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 la sexualité d'une population d'asterina giblosa de la baie de castiglione. 1968 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Henni; Farida/ Université d'Alger/ Bernard, F./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45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Bibliogr.-Résumé en français, arabe et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Thèse 3ème cycle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Alger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1968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sexualité des astérides/ récaputulés/ coscinastérias/ tennuispina/ asteriidés  ./ </w:t>
            </w:r>
          </w:p>
        </w:tc>
      </w:tr>
    </w:tbl>
    <w:p>
      <w:pPr>
        <w:pStyle w:val="Heading3"/>
      </w:pPr>
      <w:r>
        <w:t>Résumé :</w:t>
      </w:r>
    </w:p>
    <w:p>
      <w:r>
        <w:t>Un certain nombre de travaux sur la sexualité des astérides, récapitulés dans les monographies de cognetti et delavault (1962) et de delavault (1965) conduisent à distinguer des conditions sexuelles différentes suivant les espèces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