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biologie de la reproduction de deux espèces de passereaux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Ramdani; Kamel/ Chabi, Yassine/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bibliogr.Résume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paramétres démographiques/ sylvia mélamaphala/ fringilla coelebs/ paramètres morphologiques ./ </w:t>
            </w:r>
          </w:p>
        </w:tc>
      </w:tr>
    </w:tbl>
    <w:p>
      <w:pPr>
        <w:pStyle w:val="Heading3"/>
      </w:pPr>
      <w:r>
        <w:t>Résumé :</w:t>
      </w:r>
    </w:p>
    <w:p>
      <w:r>
        <w:t>Notre avons étudie la biologie de la reproduction du Pinson des arbres (Fringilla coelebs) et de la Fauvette mélénocéphale (Sylvia melanocephala) dans une subéraie du Nord-Est Algérien. L'étude a été réalisée  sur 23 nids pour le Pinsons des arbres (9 nids en 2006 et 14 nids en 2007) et 14 nids en 2007 pour la Fauvette mélanocéphale. Les nids sont  construits à une hauteur moyenne de 5.83 et de 2.19 m par rapport au sol respectivement.Les résultats obtenus montrent que les deux espèces étudiées utilisent des niches écologiques bien définies (buissonnante pour la Fauvette mélanocéphale et arborée pour le Pinson des arbres).Les deux espèces pondent en moyenne fin avril. La période de ponte est de 38 jours chez le Pinson des arbres et de 58 jours pour la Fauvette mélanocéphale. Elle est plus élevée chez la Fauvette mélanocéphale par rapport au pinson des arbres. La grandeur de ponte moyenne est de 3 à 4 oeufs par nichée pour les deux espèces.</w:t>
        <w:br/>
        <w:br/>
        <w:t xml:space="preserve"> Nous avons analysé les différents paramètres démographiques de ces espèces tel que la grandeur de pontes, la durée de l'incubation, le nombre d'oeufs éclos et le nombre de jeunes envolés durant la saison de reproduction. Les résultats indiquent l'existence de différences significatives dans certains paramètres de reproduction tel que la date de ponte, le nombre d'oeufs éclos et le nombre des jeunes à l'envol entre les deux espèces.Nous avons également analysé les différents paramètres morphologiques des poussins  (Poids, Tarse) pour les deux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