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Bioécologique et pidmiologique des Culicidae dans la région  Annaba et Skikda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Merabet; Nouri Nada/ Bendali, Saoudi/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écologie/ culicidae/ systématique/ Epidemiologique/ Paludisme ./ </w:t>
            </w:r>
          </w:p>
        </w:tc>
      </w:tr>
    </w:tbl>
    <w:p>
      <w:pPr>
        <w:pStyle w:val="Heading3"/>
      </w:pPr>
      <w:r>
        <w:t>Résumé :</w:t>
      </w:r>
    </w:p>
    <w:p>
      <w:r>
        <w:t>Les travaux effectuer sur terrain et au laboratoire nous ont permis de réalisé une étude systématique a porté sur les Culicidé capturé au niveau des site d’étude urbain (Annaba,Skikda) et rural (Lac Fezara) . Le genreCulex est dominant dans le site urbain de la région d’Annaba et le genreCuliseta le plus abondant dans la  ville de Skikda , Anopheles maculipennis est dominante dans le site rural. Des indices écologiques nous ont permis de mettre en évidence les espèces dominantes.( Culiseta glaphyroptera , Culex pipiens pipiens , Anopheles maculipennis sacharovi).Une étude biochimique   des différents  métabolites protéine ; lipides et  Glucides ; a été réalisé sur les adultes femelle et larves (L4) de deux sous espèces (Apheles maculipennis sacharovi, Anophéles maculipennis labranchiae) et sur les adultes et la sous éspeces culex</w:t>
        <w:br/>
        <w:br/>
        <w:t>pipiens pipiens dans le corps entier. L’analyse statistique des résultats à confirmé des différences significatives dans la composition biochimique des sous espèces étudies.L’étude  épidémiologique  du  genre Anophèles a été menée sur l’Guentra « Lac Fezara ».Les  techniques  utilisés  sont  préconisé  par  L’OMS. pour  la  recherche  des</w:t>
        <w:br/>
        <w:br/>
        <w:t>microfiliaire . il s’agit d’observer sous microscope pièces buccale et thorax, on ce qui concerne le paludisme, le dépistage du plasmodium adulte à été suivé par des microdissection des glandes salivaire pour la contamination par le plasmodium et les oocyste au niveau la membrane péritrophique (mesentéron)  ce qui mis en évidence la présence des oococystes au</w:t>
        <w:br/>
        <w:br/>
        <w:t>niveau l’estomac.ةtudes expérimentale de genre Culex pipiens pipiens des deux région  met en évidence la</w:t>
        <w:br/>
        <w:br/>
        <w:t>transmission des arbovirus par ce moustique .Selon la technique Payements.p &amp; Vytantas 1980, lors de la préparation          d’une solution mère, trois dose ont été choisis (0,5 µl, 0,01µl , 0,001µl ) après des test préliminaire ,injectes aux poussins âgés de 2J avec des répétitions(3répititions , 5 poussins pour chaque répétitions ) . La surveillance quotidienne</w:t>
        <w:br/>
        <w:br/>
        <w:t>permet de constaté les symptômes, qui se manifestes par l’augmentation de températures et l’altération du poids des  traités, paralyse des membres inférieure, coloration de bec et des angles en bleu puis la morts.  L’autopsie montre le changement de couleur de la rate, la fois et augmentation de volume de l’encéphale et du fois.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