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quelques insecticides selectifs , inhibiteurs de la chitine et d un mimetique de l homone de mue , sur le developpement de deux ravageurs des denrees stockees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Chebira-sakraoui; Souad/ Boulakoud, M.M./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Ephestia kuehniella/ ecdysteroides/ insecticides/ Tenebrio molitor/ régulateurs de croissance des insectes/ thaumetopoea pityocampa cuticule/ clhp/ pharmacocinétique/ chitine protéine ./ </w:t>
            </w:r>
          </w:p>
        </w:tc>
      </w:tr>
    </w:tbl>
    <w:p>
      <w:pPr>
        <w:pStyle w:val="Heading3"/>
      </w:pPr>
      <w:r>
        <w:t>Résumé :</w:t>
      </w:r>
    </w:p>
    <w:p>
      <w:r>
        <w:t>les effets de quelques régulateurs de croissance ont été évalués sur le développement in vivo et in vitro chez deux espèces d'insectes nuisibles aux denrées stockées, tenebrio molitor linné.(coléoptères) et ephestia kuehniella zeller (lépidoptères). cette étude comporte plusieurs aspects :effets des molécules testées sur la production in vivo et in vitro des ecdystérooîdes .effets des molécules testées sur la sécrétion cuticulaire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