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Fragmentation, classification et enrichissement des minerais d'uranium de tahaggart .2 ère partie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Rabia-zaourar; Chérifa/ Université d'Alger/ Benali,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radiométrique/ blocs riches/ minerais/ d'uranium/ </w:t>
            </w:r>
          </w:p>
        </w:tc>
      </w:tr>
    </w:tbl>
    <w:p>
      <w:pPr>
        <w:pStyle w:val="Heading3"/>
      </w:pPr>
      <w:r>
        <w:t>Résumé :</w:t>
      </w:r>
    </w:p>
    <w:p>
      <w:r>
        <w:t>Des essais de contrôle radiométrique . nous ont permis d'effectuer une selection entre blocs riches et blocs pauvres laissant entrevoir une possiblité de s'lection radiométrique particulièrement adaptée en milieu aride . les minerais  d'uranium de tahaggart ont pu être separés en : -minerai riche à 0;94% de teneur moyenne -minerai pauvre à 0;50% de teneur moyenne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