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Particle density effects in hydrocyclones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Gouchene; Hamid/ Université de Leeds/ phil,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121f.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anglais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Leeds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hydrocyclones/ density of a mineral/ </w:t>
            </w:r>
          </w:p>
        </w:tc>
      </w:tr>
    </w:tbl>
    <w:p>
      <w:pPr>
        <w:pStyle w:val="Heading3"/>
      </w:pPr>
      <w:r>
        <w:t>Résumé :</w:t>
      </w:r>
    </w:p>
    <w:p>
      <w:r>
        <w:t>most theories of separation of solids in hydrocyclones operated at low feed concentrations predict that the corrected d50c is influeneced by the density of a mineral .the purpose of this work is to predict the separation size of chalk and coal while tested separately and jointly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