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fragmentation des rôches à l'explosif dans les mines souterraines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Beddiar; Farouk/ Djeddi,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tir à l'explosif/ mines souterrains/ abattage/ schéma de tir/ réglage/ massif rocheux ./ </w:t>
            </w:r>
          </w:p>
        </w:tc>
      </w:tr>
    </w:tbl>
    <w:p>
      <w:pPr>
        <w:pStyle w:val="Heading3"/>
      </w:pPr>
      <w:r>
        <w:t>Résumé :</w:t>
      </w:r>
    </w:p>
    <w:p>
      <w:r>
        <w:t>Le tir à l'explosif dans les mines joue un rôle important dans l'optimisation de l'exploitation du point de vue technique et économique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