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Possibilités de réduction des pertes et de la dilution lors du soutirages sous les roches foudroyées cas du gisement de Boukhadra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Bourouh,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conditions géologiques/ gisement de boukhadra ./ soutirage/ </w:t>
            </w:r>
          </w:p>
        </w:tc>
      </w:tr>
    </w:tbl>
    <w:p>
      <w:pPr>
        <w:pStyle w:val="Heading3"/>
      </w:pPr>
      <w:r>
        <w:t>Résumé :</w:t>
      </w:r>
    </w:p>
    <w:p>
      <w:r>
        <w:t>A la fin de notre travail nous avons abouti aux conclusions suivantes: l'analyse des conditions géologiques et minières du gisement de boukhadra nous permet de proposer l'utilisation de la méthode d'exploitation par foudroyage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