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et élaboration d'une technologie de traitement du minerai de fer cuivreux de l'Ouenza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Bounouala; Mohamed/ Merinov,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minerais de fer tels/ mine de l'ouenza/ tétraédrite azurite/ malachite ./ </w:t>
            </w:r>
          </w:p>
        </w:tc>
      </w:tr>
    </w:tbl>
    <w:p>
      <w:pPr>
        <w:pStyle w:val="Heading3"/>
      </w:pPr>
      <w:r>
        <w:t>Résumé :</w:t>
      </w:r>
    </w:p>
    <w:p>
      <w:r>
        <w:t>Certains minerais de fer tels que celui du quartier de "douamis" de la mine de l'ouenza comporte de faibles quantités de minéraux cuivreux (tétraédrite, azurite, malachite , etc...) rendant ainsi son utilisation sidérurgique difficile, voire même impossible.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