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Wind Drien natural ventilation in courtryard and Atrium type buildings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Bensalem; Rafik/ Université sheffield/ Sharples, Steve/ </w:t>
            </w:r>
          </w:p>
        </w:tc>
      </w:tr>
      <w:tr>
        <w:trPr>
          <w:trHeight w:val="567"/>
        </w:trPr>
        <w:tc>
          <w:tcPr>
            <w:tcW w:type="dxa" w:w="3000"/>
          </w:tcPr>
          <w:p>
            <w:r>
              <w:t>Nombre de Pages</w:t>
            </w:r>
          </w:p>
        </w:tc>
        <w:tc>
          <w:tcPr>
            <w:tcW w:type="dxa" w:w="7000"/>
          </w:tcPr>
          <w:p>
            <w:r>
              <w:t>279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bibliogr.f.f.261-278.-Résume.</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Sheffield</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uncomfortable/ wind-driven/ natural ventilation/ atrium-type/ environmental awareness ./ </w:t>
            </w:r>
          </w:p>
        </w:tc>
      </w:tr>
    </w:tbl>
    <w:p>
      <w:pPr>
        <w:pStyle w:val="Heading3"/>
      </w:pPr>
      <w:r>
        <w:t>Résumé :</w:t>
      </w:r>
    </w:p>
    <w:p>
      <w:r>
        <w:t>This study investigated the uncomfortableof wind-driven natural ventilation in courtyard and atrium-type buildings, particularity in the context of ventilative cooling. Courtyard and atrium buildings are currently enjoying great popularity. Perhaps a pripary reason for their revival comes from the energy and environmental awareness of the current period, in which courtyard and atrium concepts are emerging as very promising.Wind-driven ventilation is one of the most basic and probably among the most efficient ways to prevent overtheating, and provide dooling in the summer season, especially in humid climates. A review of previous works showed that little attention has been given to the wind-driven natural ventilation capability of these structures, and to the means of maximizing this ventilation.This study was aimed to fill part of the gap in this subject.In order evaluate the wind-driven ventilation effectivenss of these structures,and to examine some of the influential parameters, experimental wind tunnel test were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