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regle urbaine et son usage etude de cas dans la ville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N'meil Laouissi; Naziha/ Spiga, Sassia/ Université Badji Mokhtar/ </w:t>
            </w:r>
          </w:p>
        </w:tc>
      </w:tr>
      <w:tr>
        <w:trPr>
          <w:trHeight w:val="567"/>
        </w:trPr>
        <w:tc>
          <w:tcPr>
            <w:tcW w:type="dxa" w:w="3000"/>
          </w:tcPr>
          <w:p>
            <w:r>
              <w:t>Nombre de Pages</w:t>
            </w:r>
          </w:p>
        </w:tc>
        <w:tc>
          <w:tcPr>
            <w:tcW w:type="dxa" w:w="7000"/>
          </w:tcPr>
          <w:p>
            <w:r>
              <w:t>341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 regle urbaine/ démographique/ améliorationde l'urbainqui ./ </w:t>
            </w:r>
          </w:p>
        </w:tc>
      </w:tr>
    </w:tbl>
    <w:p>
      <w:pPr>
        <w:pStyle w:val="Heading3"/>
      </w:pPr>
      <w:r>
        <w:t>Résumé :</w:t>
      </w:r>
    </w:p>
    <w:p>
      <w:r>
        <w:t>Face aux innombrables maux que rencontrent les espaces urbains,engendrés par une explosion démographique accrue  et la croissance urbaine démesurée qu'elle induit,il est désormais nécessaire et même impératif d'instaurer un ordre urbanistique adéquat.C'est dans cette perspective que se justifient la pertinence et l'impérieuse nécessité de la règle urbaine,qui continue à susciter maintes rencontres des professionnels et para-professionnels.Ainsi parallèlement aux schémas abstraits imposés et réglementant une diversité d'espaces,des pratiques de contournement et de détournement sont entreprises par les acteurs publics et privés de la construction,leur font perdre de leur légitimité et les classentau rang des discours idéalistes marquant une tyrannie doucereuse.La complexité de cette problématique nous a conduit,dans le  cadre de la préparation du mémoire de Magistère option villes et politiques urbaines,à tracer un cheminement dont les jalonsles plus importants résident dans deux parties.La première partie concerne les règles régissant l'aménagement de l'espace et la production du cadre bâti en  Algérie.Elle dispose de trois chapitres.Le premierdchapitre est consacré à l'identification de la règle urbaine notammentsa définition,son référentielainsi que son évolution.Le deuxième chapitre, c'est un zoom sur la règle de planification urbaine:le pdau,et le pivot de la réglementation urbaine:le pos.le troisième chapitre concerne les actes d'urbanismequi constituent la finalité de la règle urbaine.La deuxième partie concerne la production et l'usage de la règle urbaine à  Annaba.Elle englobetrois chapitres relatif à la production et à l'usage.Des sites choisis seront une illustration concrète pour voir la production de la règle et pour vérifier son usage.Selon une logique hiérarchique s'opérant du micro au macro,ces deux parties concourent à la définition des règles urbaines en vigueur et à la vérification de leur usage.Elles apportent notamment des éléments de réponse aux faiseurs de l'ordre urbain en vue d'une                  améliorationde l'urbain qui désormais s'avère sine qua non.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