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Méthodologie d'analyse du patrimoine architectural et 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Mansour; Azzedine/ Université Laval/ </w:t>
            </w:r>
          </w:p>
        </w:tc>
      </w:tr>
      <w:tr>
        <w:trPr>
          <w:trHeight w:val="567"/>
        </w:trPr>
        <w:tc>
          <w:tcPr>
            <w:tcW w:type="dxa" w:w="3000"/>
          </w:tcPr>
          <w:p>
            <w:r>
              <w:t>Nombre de Pages</w:t>
            </w:r>
          </w:p>
        </w:tc>
        <w:tc>
          <w:tcPr>
            <w:tcW w:type="dxa" w:w="7000"/>
          </w:tcPr>
          <w:p>
            <w:r>
              <w:t>393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bibliogr.p.p.385-394.-Résume .</w:t>
            </w:r>
          </w:p>
        </w:tc>
      </w:tr>
      <w:tr>
        <w:trPr>
          <w:trHeight w:val="567"/>
        </w:trPr>
        <w:tc>
          <w:tcPr>
            <w:tcW w:type="dxa" w:w="3000"/>
          </w:tcPr>
          <w:p>
            <w:r>
              <w:t>Diplôme</w:t>
            </w:r>
          </w:p>
        </w:tc>
        <w:tc>
          <w:tcPr>
            <w:tcW w:type="dxa" w:w="7000"/>
          </w:tcPr>
          <w:p>
            <w:r>
              <w:t>Maitre es</w:t>
            </w:r>
          </w:p>
        </w:tc>
      </w:tr>
      <w:tr>
        <w:trPr>
          <w:trHeight w:val="567"/>
        </w:trPr>
        <w:tc>
          <w:tcPr>
            <w:tcW w:type="dxa" w:w="3000"/>
          </w:tcPr>
          <w:p>
            <w:r>
              <w:t>Etablissement</w:t>
            </w:r>
          </w:p>
        </w:tc>
        <w:tc>
          <w:tcPr>
            <w:tcW w:type="dxa" w:w="7000"/>
          </w:tcPr>
          <w:p>
            <w:r>
              <w:t>Canada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aménagement/ environnement construit/ formes de cristallisation/ espaces ./ </w:t>
            </w:r>
          </w:p>
        </w:tc>
      </w:tr>
    </w:tbl>
    <w:p>
      <w:pPr>
        <w:pStyle w:val="Heading3"/>
      </w:pPr>
      <w:r>
        <w:t>Résumé :</w:t>
      </w:r>
    </w:p>
    <w:p>
      <w:r>
        <w:t>A cause des problèmes conjoints de l'aménagement et de la préservation de l'environnement construit, la ville est aujourd'hui au coeur des préoccupations. On peut se demander, cependant, si tout à bien été mis en oeurvre pour rendre compte des formes de cristallisation et de sédeimentation urbaine par le moyen de ce qu'on appelle communément l'"architecture". La thèse que nous présentons s'interroge essentiellement sur la dimension physique  de la ville, cette logique des qui est sous-tendue par l'expression "tissu urbain" et dont l'ilot, la parcelle, le bâti constituent les niveaux où l'on pedt mesurer la relation de l'architecture à la ville. Elle propose, de ce fait, un mode d'analyse du système "sol-bâti" dans sa complixité et sa matérialité spatio-temporelle, à partir de l'étude d'un arrondissement historique: le vieux-Quebec.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