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Attractivite des territoires et logiques d'implantation des entreprises. "cas du tertiaire supérieur à annaba/algerie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Telaidjia, Djamel/ Kouadria, Nouredine/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bibliogr.p.p.145-149.-résume en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annaba/ Attractivité du territoire/ localisation des entreprises/ tertiaire supérieur/ ACP ./ </w:t>
            </w:r>
          </w:p>
        </w:tc>
      </w:tr>
    </w:tbl>
    <w:p>
      <w:pPr>
        <w:pStyle w:val="Heading3"/>
      </w:pPr>
      <w:r>
        <w:t>Résumé :</w:t>
      </w:r>
    </w:p>
    <w:p>
      <w:r>
        <w:t>Globalement, un climat économique sain règne sur le territoire Annabi, une attractivité économique dressée sur un trépied, une situation géographique très avantageuse, un tissu économique dense, malheureusement ces avantage sont biaisé par des conditions institutionnel et sécuritaire pas tout à fait au goût des opérateurs économiques sur place. Le secteur sanitaire semble s 'identifier et pourrait devenir l 'image de marque du territoire de la ville d 'Annaba. Les expériences dans le monde en la matière ont démontrée que l a promotion de pôles d'excellence ou de pôles de compétence devrait être développée à partir d 'une base préexistante prometteuse .Spatialement l'activité économique se développe sur le centre ville, où il faudrait aménager de grands pôles (Zone d 'activité, centres d'affaires).Il s'agit de veiller à augmenter l'of fre et la qualité des services dans la périphérie, afin de créer une polycentralité et de confirmer enfin les fonction s économique      s de ces centres périphériques. Ce travail vise à mettre l'accent sur les différentes opportunités offertes  par le territoire , par la mise en avant des potentialités sous exploités et tenter de faire ressortir les différents dysfonctionnements, afin de  permettre une meilleure exploitation des ressources et atteindre ainsi l'objectif recherché, à savoir :une production spatiale  optimale créatrice de ri chessedpour le territoire; Après l 'étude des différents facteurs intervenants dans le choix d'implantation des entreprises, nous pouvons conclure que la majorité des entreprises étudiées sont très influencé s dans leurs implantatio n s par l a portée régionale de ville d Annaba.Nous avons remarqué que se sont pour la plupart des établissements de santé,de commerce et de s hôtel s .Pour les entreprises des secteur financier et de s service s aux entreprises, l 'étude à démontrer que leurs présence s est corrélé positivement à la présence sur le territoire de s entreprises à porté régionale, en deuxième position nous avons noter une forte sensibilité au facteur d 'agglomération des activité ,ce qui à confirme r deux de nos hypothèses à savoir l'implantation des entreprises aux sommé des hiérarchies urbaines pour faire augmenté leurs d 'offre et la deuxième hypothèse selon laquelle les entreprises choisissent des lieux où ils peuvent faire des économies de production (économies d 'échelles)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