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 du laminage des crues dans la retenue à travers diverses methodes elaborees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Charef; Houda/ Djimili, Lakhdar/ </w:t>
            </w:r>
          </w:p>
        </w:tc>
      </w:tr>
      <w:tr>
        <w:trPr>
          <w:trHeight w:val="567"/>
        </w:trPr>
        <w:tc>
          <w:tcPr>
            <w:tcW w:type="dxa" w:w="3000"/>
          </w:tcPr>
          <w:p>
            <w:r>
              <w:t>Nombre de Pages</w:t>
            </w:r>
          </w:p>
        </w:tc>
        <w:tc>
          <w:tcPr>
            <w:tcW w:type="dxa" w:w="7000"/>
          </w:tcPr>
          <w:p>
            <w:r>
              <w:t>87 f.</w:t>
            </w:r>
          </w:p>
        </w:tc>
      </w:tr>
      <w:tr>
        <w:trPr>
          <w:trHeight w:val="567"/>
        </w:trPr>
        <w:tc>
          <w:tcPr>
            <w:tcW w:type="dxa" w:w="3000"/>
          </w:tcPr>
          <w:p>
            <w:r>
              <w:t>Illustration</w:t>
            </w:r>
          </w:p>
        </w:tc>
        <w:tc>
          <w:tcPr>
            <w:tcW w:type="dxa" w:w="7000"/>
          </w:tcPr>
          <w:p>
            <w:r>
              <w:t>Fig.,tab.,tabl.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bibliogr.f.f.1-2.- Résumé :arabe,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projet/ hydrogramme/ dimensions des organes/ évacuation/ laminage/ caractéristiques climatiques ./ </w:t>
            </w:r>
          </w:p>
        </w:tc>
      </w:tr>
    </w:tbl>
    <w:p>
      <w:pPr>
        <w:pStyle w:val="Heading3"/>
      </w:pPr>
      <w:r>
        <w:t>Résumé :</w:t>
      </w:r>
    </w:p>
    <w:p>
      <w:r>
        <w:t>L'expression de crue de projet se rapporte généralement à l'hydrogramme de la crue estimée au site de l'ouvrage hydraulique, qui est pris en compte pour le calcul des dimensions des organes d'évacuation après laminage, l'effet du phénomène du  laminage fait la problématique de la présente étude. Nous avons utilisé plusieurs méthodes hydrologiques pour faire le calcul de laminage de crues. Le choix de la méthode doit être adapté aux caractéristiques climatiques et régionales et aux données disponibles, le barrage de Menaa est pris comme exemple de calcul.</w:t>
        <w:br/>
        <w:br/>
        <w:t>Les résultats obtenus nous a montré qu'il y a des méthodes "  Blackmore    "  donnent des valeurs très élevé et d'autre "  méthode basée sur les équations de stockage " donnent des valeurs faibles. Les méthodes "  pas à pas  ", aménagement rural et Muskingum dans la pratique et les recommandations des chercheurs, cette dernière a fait l'objet d'une rogrammation numérique dans notre travail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