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rupture du barrage ain dalia pour l'evaluation des  conditions de securite de l'amenagement et des dangers potentiels en aval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Benabdelkader; Sabrina/ Djemili, Lakhdar/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bibliogr.f.105. -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rupture d'un barrage/ onde de crue/ recommandations/ hec-ras/ zone d'inondation/ </w:t>
            </w:r>
          </w:p>
        </w:tc>
      </w:tr>
    </w:tbl>
    <w:p>
      <w:pPr>
        <w:pStyle w:val="Heading3"/>
      </w:pPr>
      <w:r>
        <w:t>Résumé :</w:t>
      </w:r>
    </w:p>
    <w:p>
      <w:r>
        <w:t>Le nombre de barrages croissant et ceux-ci vieillissant, il est toujours plus important de se préoccuper de la sécurité de ces ouvrages et de la protection de la population potentiellement touchée par leur rupture   L'onde de submersion ainsi que l'inondation et les matériaux transportés, issus du barrage et de l'érosion intense de la vallée, peuvent occasionner des dommages considérables sur les hommes, sur les biens et sur l'environnement Le but de ce travail est l'étude de l'impact de la rupture sur l'aval du barrage Ain Dalia situé prés de la ville de Souk-Ahras en Algérie.  L'ingénierie assistée par ordinateur a permis la mise au point de méthodes de calcul et d'analyse plus complètes pour aider à ces évaluations et à   réalisée par le logiciel Hec-Ras nous a permis créer la carte de la zone d'inondation.  Dans notre cas, les dégâts peuvent être seulement matériels si les autorités tiennent compte des recommandations présentées dans ce travail. En effet, la topographie de la vallée représente une bonne protection de la population de la ville de Souk-Ahras contre les effets d'une éventuelle rupture.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