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tyrosine aminotransférase de foie de rat et de cellule d'hépatome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Belarbi; Abdelkader/ Univérsite de Louis Pasteur Strasbourg/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Bibligr.p.p.123-132.</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Strasbourg</w:t>
            </w:r>
          </w:p>
        </w:tc>
      </w:tr>
      <w:tr>
        <w:trPr>
          <w:trHeight w:val="567"/>
        </w:trPr>
        <w:tc>
          <w:tcPr>
            <w:tcW w:type="dxa" w:w="3000"/>
          </w:tcPr>
          <w:p>
            <w:r>
              <w:t>Année de Soutenance</w:t>
            </w:r>
          </w:p>
        </w:tc>
        <w:tc>
          <w:tcPr>
            <w:tcW w:type="dxa" w:w="7000"/>
          </w:tcPr>
          <w:p>
            <w:r>
              <w:t>1980</w:t>
            </w:r>
          </w:p>
        </w:tc>
      </w:tr>
      <w:tr>
        <w:trPr>
          <w:trHeight w:val="567"/>
        </w:trPr>
        <w:tc>
          <w:tcPr>
            <w:tcW w:type="dxa" w:w="3000"/>
          </w:tcPr>
          <w:p>
            <w:r>
              <w:t>Sujet(s)</w:t>
            </w:r>
          </w:p>
        </w:tc>
        <w:tc>
          <w:tcPr>
            <w:tcW w:type="dxa" w:w="7000"/>
          </w:tcPr>
          <w:p>
            <w:r>
              <w:t xml:space="preserve">système/ mecanisme/ Les hormones ghuocorticoides/ l'enzyme purifié/ hépatome ./ </w:t>
            </w:r>
          </w:p>
        </w:tc>
      </w:tr>
    </w:tbl>
    <w:p>
      <w:pPr>
        <w:pStyle w:val="Heading3"/>
      </w:pPr>
      <w:r>
        <w:t>Résumé :</w:t>
      </w:r>
    </w:p>
    <w:p>
      <w:r>
        <w:t>Ce sont les cellules HTC ("hepatoma tissue culture "cells) , dérivées de l'hépatome de morris 7288 C , et dont la lignée a été établie par thompson et coll.en 1966 , que nous avons retenues comme matériel d'étude pour rechercher les différentes étapes possibles de la régulation harmonale de la synthèse d'une protéine spécifique : la tyrosine amintransférase.le fait que la  synthèse de cet enzyme soit stimulable dans les cellules tumorales in viyro présenttent une approche plus simple de l'étude des mécanismes cellulaires .au cours de nos recherches , nous avons fait appel au foie de rat lorsqu'une grande quantité de matériel biologique s'avérait nécessaire (en particulier lors de la préparation de l'enzyme purifié et de son anticorps spécifique ), et pour comparer les résultats obtenus dans un système simplifié de cellules en culture au système plus complexe in vivo.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