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l'activite antibacterienne de deux molecules de sulfamide nouvellement synthetisees.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Bouacha; Mabrouka/ Berredjem ,Hajira/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antibiogramme/ activité antibactérienne./ sulfamides/ </w:t>
            </w:r>
          </w:p>
        </w:tc>
      </w:tr>
    </w:tbl>
    <w:p>
      <w:pPr>
        <w:pStyle w:val="Heading3"/>
      </w:pPr>
      <w:r>
        <w:t>Résumé :</w:t>
      </w:r>
    </w:p>
    <w:p>
      <w:r>
        <w:t>Le développement considérable et rapide des résistances aux médicaments utilisés contre les maladies infectieuses est une des motivations essentielles à la recherche de nouvelles molécules. Les récents progrès dans l'identification et le développement de nouvelles molécules devraient permettre d'avoir un choix plus important d'antibiotiques. Les sulfamides sont des dérivés soufrés de noyaux aromatiques. Ces produits ont reçu des applications pharmaceutiques de tout premier ordre, notamment dans plusieurs domaines de la chimiothérapie antimicrobienne. L'objectif de notre étude est d'évaluer l'activité antibactérienne de deux nouvelles molécules de sulfamide dont la première est le Bis chloroéthyl-sulfamide et la deuxième est l'Isocyanate, phényl-sulfamide. Ces molécules ont été testées par la méthode de diffusion en milieu solide ainsi que par la méthode de dilution en milieu liquide et en milieu solide sur une gamme de souches bactériennes, dont trois sont des souches bactériennes de références et 21 sont des souches cliniques isolées à partir des urines des patients atteints d'une infection urinaire. Les résultats de cette étude montrent que la molécule de Bis chloroéthyl-sulfamide est complètement inactive sur la totalité des souches bactériennes testées, alors que la nouvelle molécule d'Isocyanate, phényl-sulfamide a donné une forte activité antibactérienne par les différentes méthodes utilisées et sur toutes les souches bactériennes testées, avec des diamètres de la zone d'inhibition qui varient entre 08 mm et 35 mm et des CMI qui varient de 08.g/ml à 512.g/ml. La recherche de la CMB a montré que l'Isocyanate, phényl-sulfamide présente une activité bactériostatique.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