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Marqueurs moleculaires des bacteries responsables d'infections nosocomiales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Bouchemal; Houria/ Universite de provence/ Gardan, L./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Bibliogr.p.p.121-131.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Provence</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Bactérie/ Moleculaire/ infection  nosocomiale/ marqueur/ la flore microbienne./ </w:t>
            </w:r>
          </w:p>
        </w:tc>
      </w:tr>
    </w:tbl>
    <w:p>
      <w:pPr>
        <w:pStyle w:val="Heading3"/>
      </w:pPr>
      <w:r>
        <w:t>Résumé :</w:t>
      </w:r>
    </w:p>
    <w:p>
      <w:r>
        <w:t>Les infections contractées dans les établissement de soins constituent actuellement une des causes principales de mortalité et de morbidité chez les malades hospitalisés. De plus elles sont directement ou indirectement génératrices de surcoOts importants en matière de soins et entrainent des risques nouveaux pour la santé de tous. Il existe de nombreux facteurs de risque liés au terrain du malade et à son environnement, parmi les principaux : nombreux affections, interventions et traitements immuno-suppresseurs couramment utilisés, affaiblissement des défences immunitaires.</w:t>
        <w:br/>
        <w:br/>
        <w:t>-les agressions de la barrière cutanuo-muqueuse consécutive à des explorations et trait~ment de plus en plus intensif.</w:t>
        <w:br/>
        <w:br/>
        <w:t>-les modifications de la flore microbienne des malades hospitalisés dues à la pression de sélection des antibiotiques, favorisent la propagation des espèces bactériennes les plus résistantes (146).Parmi les agents infectieux les bacilles à Gram négatif prédominent. Les différentes voies de transmission sont :-la voie endogène à partir de la flore saprophyte du malade lui même à l'origine d'auto-infection -la voie exogène par le personnel soignant, d'autres patients ou l'environnement contaminé, il s'agit donc d'infection croisée (7) .Au niveau d'un laboratoire de microbiologie, des méthodes d'isolement efficaces et une bonne technique d'identification des bactéries par moyen classiques biochimiques et antigéniques, restent la base indisponsable de toute enquête épidémiologique. Ces techniques de base suffisent en général à déterminer l'existance d'un phénomène épidémiologique lorsque la bactérie est rarement isolée. En revanche, Pour les bactéries d'isolement habituel en milieu hospitalier, chaque laboratoire doit développer au maximum des techniques de biotypie c'est à dire la mise en évidence d'un profil biochimique particulier, associé assez souvent à un spectre de résistance aux agents anti-microbiens original est un moyen rapide et facilement disponible de soupçonner la parenté de deux souches impliquées dans une épidémie. La sérotypie est parfois d'un grand secours dans les infections à P.  et aussi dans le cas de derm pour obj ecti ver une ep démie hospitalière.\Dans l'avenir, les techniques de biologie moléculaire: analyse des ADN chromosomiques et extra-chromosomiques, analyse des protéines membranaires et cytoplasmiques des bactéries et l'utilisation des sondes nucléiques devraient se développer.Si ces méthodes deviennent de plus en plus accessibles aux laboratoires de routine, elles permettent aussi de détecter rapidement les souches épidémiques et de prendre les mesures adéquats. L'épidémiologie moléculaire enrichira alors notre compréhension des infections bactériennes nosocomiales.</w:t>
        <w:br/>
        <w:br/>
        <w:t>Nous disposons aujourd'hui d'outils épidémiologiques fiables qui vont nous permettre dans le cadre d'un suivi cinétique de l'écologie microbienne au cours de l'hospitalisation de pouvoir affirmer l'echange entre l'environnement et l'homme.</w:t>
        <w:br/>
        <w:br/>
        <w:t>Le réservoir de ces germes est vaste (76). l'air véhicule des poussières, les squames cutanées, les goutelettes de pflUgge. L'eau peut être contaminée dans les humidificateurs ou les incubateurs. Les aliments peuvent âtre responsables de toxiinfections alimentaires. Les parties horizontales du mobilier sont d'eventuels réservoirs des micro-organismes par la simple sédimentation et les micro-organismes déposés par les personnes. Mais il ne faut pas oublier le réservoir humain (médical et paramédical) qui est le plus important.La recherche des bactéries dans l'environnement peut être envisagée lorsque l'on veut découvrir un réservoir de bactéries pouvant expliquer une infection épidémique en cours ou chercher</w:t>
        <w:br/>
        <w:br/>
        <w:t>les voies de propagation de cette épidémie (93).La prévention de ces infections est primordiale et justifie un certains nombres de mesures: isolement des sujets contagieux, stérilisation soigneuse du matériel, asepsie des champs</w:t>
        <w:br/>
        <w:br/>
        <w:t>opératoires et, bien entendu, lavage soigneux des mains avant et après chaque soin. L'air et l'eau doivent être contrôlés régulièrement. L'éducation de tous est capitale. D'autre part, il doit exister dans toute l'enceinte de l'hôpital un niveau moyen de prévention respecté avec discipline par tout le personnel, plus des mesures draconiennes dans certains secteurs à risque comportant une hygiène individuelle stricte et une hygiàne collective (matériel, locaux ect...) sans faille.</w:t>
        <w:br/>
        <w:br/>
        <w:t>L'application rigoureuse de telles mesures préventives ferait régrésser de manière très significative le taux des infections</w:t>
        <w:br/>
        <w:br/>
        <w:t>nosocomiales.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