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selenium sur la toxicité du nickel chez les rats wistar albinos (aspect biochimique,hematologique et histologique).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Ayed; Hayette/ Bouzerna, Noureddine/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Bibliogr.f.f.90-103.-Résumé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toxicité/ sélénium/ sulfate de nickel/ peroxydation lipidique/ métaux lords/ stress oxydatif./ </w:t>
            </w:r>
          </w:p>
        </w:tc>
      </w:tr>
    </w:tbl>
    <w:p>
      <w:pPr>
        <w:pStyle w:val="Heading3"/>
      </w:pPr>
      <w:r>
        <w:t>Résumé :</w:t>
      </w:r>
    </w:p>
    <w:p>
      <w:r>
        <w:t xml:space="preserve">Le sélénium est un oligoélément essentiel pour la majorité des organismes vivants .Cependant les effets toxiques du nickel ont été rapportés par la littérature dans de nombreux domaines. La compréhension de cette toxicité est rendue facile par l'apport des antioxydants tel que le sélénium. Le but de ce travail de mémoire était d'acquérir des conaissances sur les mécanismes impliqués dans le mécanisme de détoxification chez les rats " Wistar albinos ". Les objectifs étaient : </w:t>
        <w:br/>
        <w:br/>
        <w:t>D'appréhender  les effets toxiques de ce corps chimique "  le sulfate de nickel " ¢</w:t>
        <w:tab/>
        <w:t>Caractériser cette toxicité à différents aspectes.et niveaux d'organisation biologique Définir et comprendre les effets de la supplémentation par le sélénium, autrement dit : de mettre en évidence les  mécanismes d'interaction entre ces deux métaux. L'expérimentation menée dans 21 jours, a permis de mètre au point les différents aspects de cette toxicité à voir : l'aspect physiologique, hépatique, rénal et hématologique. Il a été mentré que le sulfate de nickel provoque effectivement des altérations physiologiques beaucoups plus néfastes pour l'organisme  par le biais des espèces chimiques de haute réactivité appelées : radicaux libres ; en plus la dépression du  statut antioxydant. En revanche, d'importante modification de la structure histologique des hépatocytes, des testicules et des reins ont été observées après exposition à ce corps toxique.Enfin, il a été prouvé que la supplémenttion par cette forme inorganique de cet oligoélément, sélénite ; permet de prévenir l'organisme des dégâts engendrés par cette substance toxique, et qu'elle agit de façon antagoniste et antioxydante.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