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Klebsiella pneumoniae Productrice de BLSE isolée dans les hopitaux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Abid; Farah/ Boutefnouchet,T/ </w:t>
            </w:r>
          </w:p>
        </w:tc>
      </w:tr>
      <w:tr>
        <w:trPr>
          <w:trHeight w:val="567"/>
        </w:trPr>
        <w:tc>
          <w:tcPr>
            <w:tcW w:type="dxa" w:w="3000"/>
          </w:tcPr>
          <w:p>
            <w:r>
              <w:t>Nombre de Pages</w:t>
            </w:r>
          </w:p>
        </w:tc>
        <w:tc>
          <w:tcPr>
            <w:tcW w:type="dxa" w:w="7000"/>
          </w:tcPr>
          <w:p>
            <w:r>
              <w:t>177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Hospitalisme infectieux/ Klebsiella pneumoniae/ la ville de Annaba/ milieux hospitalier/ les antibiotiques/ les souches./ </w:t>
            </w:r>
          </w:p>
        </w:tc>
      </w:tr>
    </w:tbl>
    <w:p>
      <w:pPr>
        <w:pStyle w:val="Heading3"/>
      </w:pPr>
      <w:r>
        <w:t>Résumé :</w:t>
      </w:r>
    </w:p>
    <w:p>
      <w:r>
        <w:t>L'infection hospitalière constitue un problème majeur de santé retentissement humain et économique. La réalisation de. l'antibiogramme par diffusion sur milieu solide mettant non seulement d'évaluer l'antibio-résistance des souches hospitalières, mais aussi d'établir des profils qui seront utilisés comme marqueurs épidémiologique de l'infection hospitalière.</w:t>
        <w:br/>
        <w:br/>
        <w:t>Au cours de la réalisation de ce travail, une enquête multicentrique a été effectuée au niveau des différents services des CHU de la ville d'Annaba, l'étude a porté sur un collectif de 100 souches de K.pneumoniae, une entérobactérie qui appartient au groupe KES dotée d'une importance dans l'hospitalisme infectieux.L'enquête a démontré l'incrimination d'un nombre de souches parmi l'ensemble des souches isolées dans les infections nosocomiales observées, cellesci ont été identifiées aussi bien chez les malades que dans leur environnement hospitalier. Les tests de détection des souches de K.pneumoniae productrices de BLSE ont révélé que 35% des souches collectées en produisent.L'étude du comportement de ces souches vis à vis des antibiotiques a montré qu'elles présentent un haut niveau de résistance. L'évolution de ces bactéries multirésistantes, qui font déjà partie de l'écologie bactérienne dans nos milieux hospitaliers, est à suivre de prés afin d'établir les moyens nécessaires pour lutter contre leur diffusion en milieu hospitalier.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