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microbiologique de l'eau en hemodialyse et etude de la resistance aux antibiotiques de certaines souches bacteriennes (cas d'un centre prive d'hemodialyse-ANNABA).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Abderrahim; Amel/ Berredjem ,Hajira/ </w:t>
            </w:r>
          </w:p>
        </w:tc>
      </w:tr>
      <w:tr>
        <w:trPr>
          <w:trHeight w:val="567"/>
        </w:trPr>
        <w:tc>
          <w:tcPr>
            <w:tcW w:type="dxa" w:w="3000"/>
          </w:tcPr>
          <w:p>
            <w:r>
              <w:t>Nombre de Pages</w:t>
            </w:r>
          </w:p>
        </w:tc>
        <w:tc>
          <w:tcPr>
            <w:tcW w:type="dxa" w:w="7000"/>
          </w:tcPr>
          <w:p>
            <w:r>
              <w:t>202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Bibliogr.p.1-9.-Résumé en arabe -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biofilm/ eau hospitalière/ DOSOCOmiales/ Résistance aux antibiotiques/ Eau en hémodialyse/ Entérobaetéries./ </w:t>
            </w:r>
          </w:p>
        </w:tc>
      </w:tr>
    </w:tbl>
    <w:p>
      <w:pPr>
        <w:pStyle w:val="Heading3"/>
      </w:pPr>
      <w:r>
        <w:t>Résumé :</w:t>
      </w:r>
    </w:p>
    <w:p>
      <w:r>
        <w:t>L'hémodialyse suppose des manreuvres invasives plusieurs fois par semaines avec un danger d'inf~tions nosocomiales. Face aux progrès médicaux et techniques, la fréquence de ces inf~tions peut être réduite à un minimum. Les appareils de dialyse requièrent de hautes exigences en matière de techniques de d~ontamination et de contrôles. Notre travail de recherche consiste à établir une étude baetériologique de l'environnement de l'hémodialyle en analysant l'eau, suivant un circuit bien précis: eau de ~ biche à eau, eau osmosée après traitement particuliers, eau entrant et sortant de la machine d'hémcMlialyse, apmdésinfection au chlore et à l'acide citrique. Le but principal est d'étudier la flore du système de dialyse en faisant l'isolement et d'identification des bactéries trouvées dans l'eau de dialyse, ainsi que de vérifier l'efficacité du procédé de désinfection et d'étudier la résistance de certaines souches aux anûbiotiques.Les différentes techniques nous ont permis d'isoler un nombre important de microorganismes révélant, ainsi des anomalies de qualité, de procédures et de manipulaûons.L'analyse eff~tuée a porté principalement dans un premier temps, sur la quantification de germes totaux trouvés dans presque 30% des ~hanûllons prélevés.L'utilisation des galeries biochimiques (Api 20 E, Api 20 NE et Api Staph) nous a permis d'idenûfier 64 souches qui présentent des interactions variables.3,12% des indicateun de ontanlination Streptocoques.Pseudomonasà hauteur de 37,49% pathogène opportuniste redouté dans les hôpitau~ 24% de germes padlogènes opportunistes : Enterobacte1'~ Micrococcus, Corynébacterium.10,93% d'antogonistes possibles des indicateun bactériens : Arthrobacter, 17,18% responsable de la production d'eau colorée, goût et odeur désagréable: les Actinomycètes. Sur les 24 souches fongiques isolées nous avons 36,1% d'Aspergillus, 6,3% de Penicillium.Par ailleurs, la présence de levures a été signalée av~ 8,4% de candida albicon et 42,5% du genre RhodotorIlUa.En ce qui concerne l'autre volet de notre dlème, qui est l'étude de la sensibilité de certaines bactéries aux antibiotiques a montré une multi résistance de la plupart des souches testées à différentes classes d'antibiotiques conventionnels utilisées en hérapeutique courante.En raison de la concentration des patients dans une unité, il existe un risque de miDi épidémie au cas où des mesures ne seraient pas respectées. n serait souhaitable d'avoir da données 6abla sur les inf~tions nosocomiales liées à la dialyse afin de pouvoir évaluer l'impact médical et financier des stratégies de prévention aetuenes et futures. Les responsables da centres de dialyse devraient avoir un système de surveiDanee capable de détecter préc:oeement une augmentation da inf~tions dans leur unité. Ceci devrait permettre la mise en place rapide de mesures correctives.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