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Screening de microorganismes producteurs de lipases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Rihani; Alima/ Djeribi, Ryad/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Bibliogr.f.1-12.-Résumé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les lipases/ screening de microorganismes producteurs./ </w:t>
            </w:r>
          </w:p>
        </w:tc>
      </w:tr>
    </w:tbl>
    <w:p>
      <w:pPr>
        <w:pStyle w:val="Heading3"/>
      </w:pPr>
      <w:r>
        <w:t>Résumé :</w:t>
      </w:r>
    </w:p>
    <w:p>
      <w:r>
        <w:t>Les lipases restent parmi les plus importants biocatalyseurs à effectuer des réactions dans les milieux aqueuses et non aqueux. Cela est principalement dû à leur capacité à utiliser un large éventail de substrats, une grande stabilité à des températures élevées, au pH ainsi les solvants organiques. Le but de ce travail de recherche a été de réaliser un screening de souches lipolytiques ainsi que le dosage de leurs activités lipasiques respectives. Différents échantillons prélevés à partir de sources variées (exploitation traditionnelles et sols) ont été utilisés pour l isolement de souches bactériennes lipolytiques. Le dosage par colorimétrie et l'estimation des acides gras libres par titration sont les méthodes utilisées au cours de cette présente étude pour le dépistage des producteurs de lipases et l'estimation de l'activité  ipasique. Les résultats obtenus ont révélé que l utilisation de l huile d olive induirait fortement la production de lipase par les souches provenant de l exploitation. La capacité des bactéries du sol à utiliser une variété des substrats a été également démontrée. En outre, les résultats ont également révélés que les souches isolées ont révélé une bonne activité lipasique et  mulsifiante, leur permettant l assimilation du substrat lipidique présent dans le milieu. Au vu des résultats préliminaires obtenus, ces études doivent être poursuivies et approfondies en ciblant une production qualitative et quantitative des lipases suivie d une caractérisation de celles-ci. Il serait également important d étudier l effet de certains paramètres physicochimiques sur la production des lipases par les souches bactériennes isolées.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