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plante aromatique et medicinale,la lavande lavandula stoéchas L.dans le parc national d'el-kala,nord-est algerien; aspect phytochimique,histologique et antibactérien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Imen/ Brinis, 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Bibliogr.p.1-4.-Résume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huile essentielle/ CCM/ activité antibactérienne/ Lavande/ CPG ./ </w:t>
            </w:r>
          </w:p>
        </w:tc>
      </w:tr>
    </w:tbl>
    <w:p>
      <w:pPr>
        <w:pStyle w:val="Heading3"/>
      </w:pPr>
      <w:r>
        <w:t>Résumé :</w:t>
      </w:r>
    </w:p>
    <w:p>
      <w:r>
        <w:t>Notre travail a été réalisé sur une plante aromatique et médicinale, la lavande "Lavandula stoechas" au niveau du Parc National d'El Kala, région de Ain Khiar .Ce travail a porté sur une étude de la région de Ain Khiar , une enquête ethnobotanique et des analyses de sol pour arriver à une étude histologique, Analyse quantitative (extraction des HE) et qualitative (identification par CCM et CPG) des huiles essentielles et une Etudeantibactérienne.Trois récoltes de la lavande ont été réalisées durant trois mois (Mars, A vril, Mai). L'extraction des huiles essentielles de chaque récolte et la chimique amsl que l'étude de leurs activités antibactériennes ont permis de recueillir les résultats suivants :-une différence dans le rendement entre les trois récoltes souventconditionnées par les changements climatiques. -une différence de la composition chimique des huiles essentielles.Les résultats de l'aromatogramme montrent une réelle activité pour tous les échantillons testés. Ceci est rapporté par la littérature. Néanmoins, cette activité diffère en fonction de la période de récolte, de la concentration et du type de bactéries ciblées ainsi l'huile essentielle de Lavandula stoéchas peut être utilisée soit comme désinfectant de surfaces ( des objets, des mains), désinfectant urinaire ou désinfectant cutané: plaies infectées par les cocci Gram positif.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