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des eaux des plages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Mechai-Debabza; Manel/ Abdi, Akila/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résistance aux antibiotiques./ indicateurs de contamination fécale/ bactéries pathogènes/ </w:t>
            </w:r>
          </w:p>
        </w:tc>
      </w:tr>
    </w:tbl>
    <w:p>
      <w:pPr>
        <w:pStyle w:val="Heading3"/>
      </w:pPr>
      <w:r>
        <w:t>Résumé :</w:t>
      </w:r>
    </w:p>
    <w:p>
      <w:r>
        <w:t xml:space="preserve">L'eau constitue un élément essentiel dans la vie et l'activité humaine. C'est une composante majeure du monde minéral et organique. Actuellement, l'eau participe à toutes les activités quotidiennes notamment, domestiques, industrielles et agricoles ce qui la rend un élément récepteur exposé à tous les genres de pollution. Dès lors, l'eau sera considérée comme un transporteur potentiel de maladies [01]. Depuis quelques dizaines d'années, l'humanité se trouve devant une explosion démographique, une expansion industrielle et une croissance alarmante de la pollution des eaux. Par conséquent, les causes de pollution se sont étendues et sont devenues plus en plus massives et plus variées [02]. Les eaux marines peuvent être particulièrement soumises à des pollutions chimiques et microbiennes apportées par les eaux douces superficielles. Les apports de microorganismes pathogènes dans le milieu marin sont dus à des rejets de stations d'épuration et des apports diffus par les eaux de ruissellement, dans les régions d'élevage intensifs. Au développement accéléré des loisirs et en particulier des baignades en mer, correspond un accroissement des risques infectieux [03]. </w:t>
        <w:br/>
        <w:br/>
        <w:t>Si la fréquentation des plages est devenue un besoin social de plus en plus impérieux de détente, de récupération et de bien être et si elle présente d'indéniables avantages pour la santé physique et mentale, il faut prévenir les risques multiples que celle ci peut engendrer. Dans cette intention notre travail s'est porté sur l'analyse microbiologique des eaux des plages de la ville de Annaba dans le but d'estimer le degré de pollution microbienne. Les causes possibles de pollution seront discutées sur la base des critères environnementaux cernant chaque site.  Notre étude a été effectuée au niveau du laboratoire de microbiologie (département de biochimie- Université d'Annaba) et du laboratoire d'hygiène (centre de santé d'Annaba). Le contrôle bactériologique réalisé dans ce contexte, porte sur la quantification des germes indicateurs de contamination fécale : les coliformes et les streptocoques fécaux. D'autres indicateurs non spécifiques ont été utilisés comme complémentaires : les germes totaux et les Clostridium sulfito-réducteurs.  L'analyse bactériologique effectuée implique aussi la recherche de certains germes pathogènes : Escherichia coli, Salmonella, Shigella, Vibrio, Pseudomonas aeruginosa et les staphylocoques. La recherche des ces bactéries a été choisie dans les limites des milieux et des produits disponibles. En outre, nous avons recherché des levures : Candida albicans, et des champignons dont certains sont responsables de dermatoses.   Par ailleurs, nous avons testé plusieurs antibiotiques sur les bactéries isolées en se basant sur leur spectre d'action et leur utilisation thérapeutique. L'objectif de cette étape est d'évaluer le degré de dissémination de la résistance aux antibiotiques dans le milieu marin et son impact sur l'efficacité du traitement par les antibiotiques des maladies à transmission hydrique.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