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Contribution al'etude de certaines proteines allergenes alimentaires d'origine animal et determination de relations entre differents parametres phisico-chimiques.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Lacheb; Taous/ BOUTEBBA, M.R./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61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Bibliogr.f.f.60-67.- Résumé en arabe - anglais.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parametres physico-chimiques/ Allergénes alimentaires/ relations./ </w:t>
            </w:r>
          </w:p>
        </w:tc>
      </w:tr>
    </w:tbl>
    <w:p>
      <w:pPr>
        <w:pStyle w:val="Heading3"/>
      </w:pPr>
      <w:r>
        <w:t>Résumé :</w:t>
      </w:r>
    </w:p>
    <w:p>
      <w:r>
        <w:t>Les nutriments d'origine animale les plus incriminés dans l'allergie alimentaire sont l'oeuf de poule , le lait de vache et le poisson .ils sont fréquemment consommés en algérie .la manifestation l'hypersensibilité alimentaire est une réponse anormale du système contre une substance antigénique qualifiée de trophallergène.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