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Isolement,identification des lactobacilles de la cavité buccale et etude de leur sensibilité aux antibiotiques et a l'hexitidine.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Grara; Nedjoud/ Chettibi, Houria/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lactobacillus/ cavité buccale/ identification biochimique/ antibiogrammes/ antiseptogramme/ ADNplasmidique ./ </w:t>
            </w:r>
          </w:p>
        </w:tc>
      </w:tr>
    </w:tbl>
    <w:p>
      <w:pPr>
        <w:pStyle w:val="Heading3"/>
      </w:pPr>
      <w:r>
        <w:t>Résumé :</w:t>
      </w:r>
    </w:p>
    <w:p>
      <w:r>
        <w:t>Notre travail  consiste à isoler et identifier les lactobacilles à partir de trois sites buccaux (salive, plaque bactérienne, carie dentaire) et de tester leur sensibilité à une gamme d'antibiotique et à une solution de bain de bouche à base d'hexitidine.</w:t>
        <w:br/>
        <w:br/>
        <w:t>Notre travail consiste à isoler et identifier les lactobacilles à partir de trois sites buccaux (salive, plaque bactérienne, carie dentaire) et de tester leur sensibilité à une gamme d'antibiotique et à une solution de bain de bouche à base d'hexitidine.</w:t>
        <w:br/>
        <w:br/>
        <w:t>Au total 73 prélèvements ont été effectués chez des patients d'âge et de sexe différents. Les tests préliminaires auxquels l'ensemble des souches ont été soumises ont été basés sur les caractères morphologiques, mobilité et recherche des enzymes respiratoires. Ils ont tous prouvé que nos souches répondent aux caractéristiques des bactcries lactiques.</w:t>
        <w:br/>
        <w:br/>
        <w:t xml:space="preserve">Les tests d'identification biochimiques et physiologiques tel que le type fermentaire, température de croissance, profil glucidique et croissance en milieu hostile nous ont pennis d'obtenir 41 souches proches de 14 espèces du genre /actobacilhls et dont la répartition selon </w:t>
        <w:tab/>
        <w:t>l' ordre de fréquence est :(voir la these) Certaines espèces proviennent des trois sites buccaux, et d'autres ont été retrouvées uniquement au niveau d'un seul site tandis que celles pouvant être considérées comme cariogènes sont . Lb.plantarnm, Lb.parahucheneri, Lhjerment1lm, Lb.casei et Lh.crispatus.</w:t>
        <w:br/>
        <w:br/>
        <w:t>L' évaluation de la sensibilité des souches vis-à-vis des antibiotiques en utilisant la métllode d'incorporation en milieu solide a révélé l'efficacité de l'ampicilline sur la presque totalité des souches et aussi l'inefficacité de l'oxacilline tandis que la détermination de C.M.I en milieu liquide a confirmé certains résultats de la première technique. La sensibilité des souches à l'hexitidine s'est avérée faible parfois même nulle que ce \ soit avec la méthode des disques ou celle permettant la détermination de CMB. L' analyse du profil plasmidique des souches utilisées montre la présence de 3 bandes, une seule bande correspondant à l'ADN plasmidique, les deux autres bandes peuvent être soit de l' ADN chromosomique ou soit des bandes d'ADN plasmidique de poids moléculaire très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