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Nacl sur kcl sur du genre Arthrobacter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Dehkal; Gamra/ Horriere.F./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Bibliogr.f.f.82-87.</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croissance/ Arthrobacter/ survie/ acides aminés/ pol ya.mines/ </w:t>
            </w:r>
          </w:p>
        </w:tc>
      </w:tr>
    </w:tbl>
    <w:p>
      <w:pPr>
        <w:pStyle w:val="Heading3"/>
      </w:pPr>
      <w:r>
        <w:t>Résumé :</w:t>
      </w:r>
    </w:p>
    <w:p>
      <w:r>
        <w:t>La croissance et la survie de deux souches d' artrzobacter en présence de différentes concentrations de nac ou kcl ont. été étudiées .une souche isolée de fromage s'est. révélée beaucoup plus tolérante au sel qu'une souche isolée de sol. la première se développe en présence de nacl ou kcl. 1,7. m et. z , 7.7. m ; tou-tefois le taux de crois . sance et la production de biomasse sont plus faibles que dans le milieu temqin en particulier en présence de nacl ou kcl 7. .7.7. m. mais le temps de latence esé raccourci aprés deux passages à cette concenération.par contre, en présence de nac ou kcl o. ss m. la croissance est inhibéé au second passage. cependant, les bactéries ne sont pas tuées eé peuvent se mul tiplier aprés passage sur milieu sans sel. les teneurs des cellules en nucléotides adényliques (arl' j adp et nb) ont. ét6 mesurées par bioluminescence: les bactéries conservent la capaci t6 de réguler leur ;arge énergétique aprés un choc salin. -la tene1.n en acides aminés et polyamines du cytoplasme a ét.étudiée afin de préciser leur rôle dans 1 'halotolérance de ces arthrobacter .une technique d'extraction. d.e purification. de dosage et sépa. ration des polyamines en chromatographie liquide à hautes performances a été mise au point; elle a permis de mettre en évidence la présence de putrescine et spermidine chez les deux souches étudiées. ce sont les polyamines généralement présentes chez les bacéries le dosage de la proline par colorimétrie et par crjomatographie sur couche mince montre qu'à la différence d'autres bactéries halotolérantes, ces arthrobacter n'accunulent pas de proline en présence de nacl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