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character scaling.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Namane; Abderrahmane/ Université de Windsor/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Bibliogr.p.p.64-66 .Résumé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Windsor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system/ image/ digital/ implementation/ scaling/ algoritm/ the character ./ </w:t>
            </w:r>
          </w:p>
        </w:tc>
      </w:tr>
    </w:tbl>
    <w:p>
      <w:pPr>
        <w:pStyle w:val="Heading3"/>
      </w:pPr>
      <w:r>
        <w:t>Résumé :</w:t>
      </w:r>
    </w:p>
    <w:p>
      <w:r>
        <w:t>An alqorithm for diqital character scaling by method is developed and implemented.The diqitized imaqe of the font scaled is</w:t>
        <w:br/>
        <w:br/>
        <w:t>obtained by a vidicon means of to be camera .The character must be thresholded before processinq with this method.</w:t>
        <w:br/>
        <w:br/>
        <w:t>The alqorJ..thm is the based on scaling the contour of character throu9h a transformation. cubic splines are used to l.nterpolate contour discrete samples the of the character. The alqorithm is applied to Arabic characters.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