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MESH generation in TLM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Meliani; H/ Université de Nottingham/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Bibliogr.p.p.177-187.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Nottingham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Algorithm/ computer ./ The numerical approach/ irregular geometrie/ analytic/ </w:t>
            </w:r>
          </w:p>
        </w:tc>
      </w:tr>
    </w:tbl>
    <w:p>
      <w:pPr>
        <w:pStyle w:val="Heading3"/>
      </w:pPr>
      <w:r>
        <w:t>Résumé :</w:t>
      </w:r>
    </w:p>
    <w:p>
      <w:r>
        <w:t>The numerical approach to the rnodelling of rnany</w:t>
        <w:tab/>
        <w:t>physical problerns requires the use of an orthogonal mesh . The  evelopment of such</w:t>
        <w:tab/>
        <w:t>meshes has up to now been a combinat ion of mathematics and intuition. This thesis is concerned with techniques for automatic orthogonal mesh generation. Three methods are cons ide red . 'Ihe first is analytical and based on the SChwarz-Christoffel transformation. The second, called the dual potential method , is numerical and is based on the solution of Laplace '5 equation in the region of interest. These two approaches can be used for two dimensional meshes.</w:t>
        <w:br/>
        <w:br/>
        <w:t>For the generation of meshes in two and/or three dimensions, a numerical method based on the solution of elliptic ifferential equations in a convenient transformed domain is described . The mesh generation algorithms are tested in numerical,</w:t>
        <w:tab/>
        <w:br/>
        <w:br/>
        <w:t>rnodels whereby physical problems are solved using the TLM technique. It can be seen that irregular geometries and</w:t>
        <w:br/>
        <w:br/>
        <w:t>singularities can now be easily handled by the TLM method. In the course of these tests,the effects of element parameters</w:t>
        <w:br/>
        <w:br/>
        <w:t>(inductance, capacitance), on the TLM results, are also investigated.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