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par microprocesseur d'un robot manipulateur aide à la programmation par apprentissage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Grib; idir/ Université Houari Boumédienne/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Bibliogr.p.p.135-137.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un robot manipulateur/ la programmation par apprentissage/ Langage ICAR./ </w:t>
            </w:r>
          </w:p>
        </w:tc>
      </w:tr>
    </w:tbl>
    <w:p>
      <w:pPr>
        <w:pStyle w:val="Heading3"/>
      </w:pPr>
      <w:r>
        <w:t>Résumé :</w:t>
      </w:r>
    </w:p>
    <w:p>
      <w:r>
        <w:t>Le système réalisé a été utilisé pour d1~f'rentes applications comportant diverses manipulations d'objets.Les limitations du langage ICAR sont dQes essentiellement au fait qu'il ~tilise des instructions de niveau actionneur.Le paramitre de l'instruction de mouvement est le nombre de pas effectué par le moteur.Lorsqu'on dê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