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réalisation d'un simulateur particulaire de la croissance cristalline hétéroépitaxique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Abdelouahab/ Université de Toulouse/ D, Esteve/ </w:t>
            </w:r>
          </w:p>
        </w:tc>
      </w:tr>
      <w:tr>
        <w:trPr>
          <w:trHeight w:val="567"/>
        </w:trPr>
        <w:tc>
          <w:tcPr>
            <w:tcW w:type="dxa" w:w="3000"/>
          </w:tcPr>
          <w:p>
            <w:r>
              <w:t>Nombre de Pages</w:t>
            </w:r>
          </w:p>
        </w:tc>
        <w:tc>
          <w:tcPr>
            <w:tcW w:type="dxa" w:w="7000"/>
          </w:tcPr>
          <w:p>
            <w:r>
              <w:t>177f.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simulation/ Croissance cristalline -Interface/ Semiconducteur Héiéroépitaxie/ Interaction moléculaire ./ </w:t>
            </w:r>
          </w:p>
        </w:tc>
      </w:tr>
    </w:tbl>
    <w:p>
      <w:pPr>
        <w:pStyle w:val="Heading3"/>
      </w:pPr>
      <w:r>
        <w:t>Résumé :</w:t>
      </w:r>
    </w:p>
    <w:p>
      <w:r>
        <w:t>Notre travail vise à développer un outil de simulation pour expliquer et évaluer les résultats technologiques Nous avons envisagé une approche particulaire qui associe la méthode de Monte Carlo et la Mécanique Moléculaire .Le modèle que nous avons développé tient compte des effets de contraintes et de la génération des défauts qui en découlent.</w:t>
        <w:tab/>
        <w:t>. Notre modèle est appelé" B.R.M." (Bending Restricted Model) dans la mesure où. pour simplifier les calculs, la lJlécanique moléculaire est réduite à la prise en compte de la seule énergie de flexion . Le travail présenté a abouti à la réalisation d'une première génération de "Simulateur Moléculaire" qui traite :-Les déplacements des atomes de surface en tenant compte des contraintes de chacun des atomes mobiles. , -L'apparition de défauts -La répartition spatiale énergies de contràintes ponctuels déduits d'uدl premier modèle simple des adatomes tendant à former des amas et la répartition 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