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certains problèmes des réseaux alternatif continu interconnectes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Boutebel; Mohamed/ Université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Maitrise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Montréal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circuit/ Dynamic/ alternative/ system/ analys/ convertiseur/ equation ./ </w:t>
            </w:r>
          </w:p>
        </w:tc>
      </w:tr>
    </w:tbl>
    <w:p>
      <w:pPr>
        <w:pStyle w:val="Heading3"/>
      </w:pPr>
      <w:r>
        <w:t>Résumé :</w:t>
      </w:r>
    </w:p>
    <w:p>
      <w:r>
        <w:t>The purpose of this thesis is to analyse two import-nt performances of AC/DC systems: the load flow and the transient  t-bility. The seqLlentiel approach is ret-ined for the analysis of the static interactions between AC and DC systems. The</w:t>
        <w:br/>
        <w:br/>
        <w:t>method for representing a parallel mLil t i termi nal</w:t>
        <w:tab/>
        <w:t>HVDC system i n a transi ent stability program is described in detail. Converters, transmission lines and the control system are modeled for system planning StLldi es. In addition, a mathematical</w:t>
        <w:br/>
        <w:br/>
        <w:t>representation of generators with their control system is described for dynamic stLldi es.The capability of the digital program is verified on an interconnected AC/DC system composed of three DC terminals The capability of the digital program is verified on an interconnected AC/DC system composed of three DC terminals and the WSCC9 alternative system. The resLIl ts are compared wi th some reported.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