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automatique de reconnaissance des mots manuscrits arabes par l'approche  connexionniste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Sebti; Mohamed/ Bdda, Mouldi/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Bibliogr.p.1-4. Résumé en arabe,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reconnaissance automatique/ la segmentation/ mot arabe manuscrit ./ </w:t>
            </w:r>
          </w:p>
        </w:tc>
      </w:tr>
    </w:tbl>
    <w:p>
      <w:pPr>
        <w:pStyle w:val="Heading3"/>
      </w:pPr>
      <w:r>
        <w:t>Résumé :</w:t>
      </w:r>
    </w:p>
    <w:p>
      <w:r>
        <w:t>Ce travail d'écrit un système de reconnaissance automatique des mots arabes manuscrits (comme application on prend les 48 willayas ). Le problème majeur de la reconnaissance automatique de l'écriture arabe cursive est la segmentation en ses différents constituants. Tout d'abord, nous classons les willayas suivant le nombre des composantes connexes, puis on segmente chaque composante en caractères. Pour la segmentation en caractères on a proposé une méthode qui repose essentiellement sur les squelettes des images des willayas et la détection des points de branchement ou de croisement (on les appelles les points essentiels ). Après l'étape de segmentation, nous avons essayé de décrire les caractères par leurs caractéristiques pertinentes qui permettent de les classifier au mieux, pour cela on a choisi quelques caractéristiques topologiques (détection des boucles, les concavités dans les quatre directions, le nombres des points diacritiques et leurs positions,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