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 xml:space="preserve">Contribution à l'étude en régime transitoire d'un nouveau modèle approché pour caractériser le comportement thermique d'un local étude expérimentale des transferts dans les locaux 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Sahraoui; Nour-Eddine/ Université de Lille/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147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Bibliogr.p.1-3.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Docteur ingénieur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Lille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1985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simulation/ Modélisation thermique/ les locaux/ hunmgêne/ matériaux/ </w:t>
            </w:r>
          </w:p>
        </w:tc>
      </w:tr>
    </w:tbl>
    <w:p>
      <w:pPr>
        <w:pStyle w:val="Heading3"/>
      </w:pPr>
      <w:r>
        <w:t>Résumé :</w:t>
      </w:r>
    </w:p>
    <w:p>
      <w:r>
        <w:t>Ce travail s'inscrit dans le cadre de ia modélisation thermique vers bâtiments.  s _Le nouveau modèle ap?rczhë présenté permet de simuler avec une bonne précisiez  le comportement thermique des ïocarx en ieoime transitoire dans des conditions d'envi-  rongèrent  restrictives.  L'analyse des transferts thu›niques en régime variable dans les parois multi-  couches م constantes réparties utilise la méthcde du formalisme matriciei.  Les modèles de parois cet été établis dans l'hypothèse de parois "isolées".  ل Le modèle est établi م partir d'Jypothèses simplificatrices (conditions *  nulles, matériaux hunmgênes, température extérieure constanteet uniforme, parais opaques,  etc,. ); L'nuteur montre que la puissance thenuique fournie est م chaque instant répartie.  en premiere approximation, proportionnellenent aux modules des admittances thermiques  régine sinusoîdal et aux réponses temporelles régime impulsionnel.    1 1 Une étuoe experimentale très complète sur un modele de grand volume 14 m¢ a donné des  " ' tats expérimentaux superposables aux résultats théoriques م mieux de 5 %.  L'ëtude expérimentale a monzrë le rôle important de l'effusivite des premier:  matériaux dans ies échanges thermiques intérieurs et cons les consommations d'ènvrgie  particulièrement en rè؟imc transitoire et le rôle importa un  isolants cans le rayonnement  ainsi que l°importance des conditions initiaïes en régime de perturbations "marche-errbt".  Le travail donne de nonùreua éléments nouveaux utilisibles pour E  thennique des locaux . consommation minimele pour un cahier de charge donne.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