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du facteur de structure dynamique d'un plasma par la méthode des fonctions de green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 Ismail/ Université Houari Boumédienne/ Bendjabalah, N/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dynamique/ Facteur/ plasma/ fluide ./ linéarrisation des E.P.D/ la lumière/ </w:t>
            </w:r>
          </w:p>
        </w:tc>
      </w:tr>
    </w:tbl>
    <w:p>
      <w:pPr>
        <w:pStyle w:val="Heading3"/>
      </w:pPr>
      <w:r>
        <w:t>Résumé :</w:t>
      </w:r>
    </w:p>
    <w:p>
      <w:r>
        <w:t>Cette étude nous a permis de lier de façon explicite, le spectre de la lumière diffusée par un plasI.'1a aux.e::befficients</w:t>
        <w:br/>
        <w:br/>
        <w:t xml:space="preserve">de transport (viscosité, conductivité thermique). Il est qonc possible à partir diffusion de la lumière, de déterminer ces coefficients. La connaissance de ces derniers est d'une grande impor tance et en parttc.ulier celle de la conductivité thermique qui détermine le dépôt de l'énergie dans le plasma dans les expérien ces d'interaction rayonnement laser-plasma, obtcnu tion de cibles solides. par irradia Les coefficients de transport qui sont déterminés à partir de la théorie cinétique, constituent un domaine important de recherches aussi bien théoriques 1271 qu'expériroentales 1261. -Nous avons, dans ce travail, exprimé les~~litudes des raies du spectre de la lumière diffusée en fonction des coefficients de transport du plasma.-Nous avons comparé favorablement les spectres que nouS avons obtenus à ceux des autres théories ainsi qu'aux spectres... exper1.mentaux.-Les sections efficaces totales que nous avons calculées sont identiques à celles trouvées par d'autres théories.-Nous pensons enfin que les résultats obtenus, contribuent)dans une certaine mesure)à tester les différentes expressions des coefficients de transport, dans la mesure où leur détermina-tion expérimentale est directement possible à partir du spectre de la lumière diffusée.Il est possible d'amélio~e~ nOS ~ésultatS en utilisant des e)tp~essions pou~ leS coefficientS de t~ansPo~t plus t'-réali&amp;te&amp;" que celles que nous avons utilisées. -NoUS signalonS enfin, que leS ~ésultatS deS deux ~odèles simplement géné~alisables au caS d'un plasma non-hydrogén~lde. pa~ deS plasmas pa-rtiellement suite de ce t~availt il suffit </w:t>
        <w:tab/>
        <w:t>constituée pa~ les neut-res. -L'étude de la diffusion ionisés, peut êt-re ent-rep-rise à la de considé~e~ une t~oisiè~e composante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