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minéralisations antimonifères et associées du nord est algérien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Toubal; Abderrahmane/ Aissa, Djamel Eddine/ </w:t>
            </w:r>
          </w:p>
        </w:tc>
      </w:tr>
      <w:tr>
        <w:trPr>
          <w:trHeight w:val="567"/>
        </w:trPr>
        <w:tc>
          <w:tcPr>
            <w:tcW w:type="dxa" w:w="3000"/>
          </w:tcPr>
          <w:p>
            <w:r>
              <w:t>Nombre de Pages</w:t>
            </w:r>
          </w:p>
        </w:tc>
        <w:tc>
          <w:tcPr>
            <w:tcW w:type="dxa" w:w="7000"/>
          </w:tcPr>
          <w:p>
            <w:r>
              <w:t>116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2005</w:t>
            </w:r>
          </w:p>
        </w:tc>
      </w:tr>
      <w:tr>
        <w:trPr>
          <w:trHeight w:val="567"/>
        </w:trPr>
        <w:tc>
          <w:tcPr>
            <w:tcW w:type="dxa" w:w="3000"/>
          </w:tcPr>
          <w:p>
            <w:r>
              <w:t>Sujet(s)</w:t>
            </w:r>
          </w:p>
        </w:tc>
        <w:tc>
          <w:tcPr>
            <w:tcW w:type="dxa" w:w="7000"/>
          </w:tcPr>
          <w:p>
            <w:r>
              <w:t xml:space="preserve">roche/ la méditerranée/ hammam n'baïls/ les minéralisations antimoniféres/ </w:t>
            </w:r>
          </w:p>
        </w:tc>
      </w:tr>
    </w:tbl>
    <w:p>
      <w:pPr>
        <w:pStyle w:val="Heading3"/>
      </w:pPr>
      <w:r>
        <w:t>Résumé :</w:t>
      </w:r>
    </w:p>
    <w:p>
      <w:r>
        <w:t>Les minéralisations antimoniféres et associées du nord-est algérien, sont liées spatialement aux séries métamorphiques de petite kabylie et edough, à la série néritiquecrétacée constantinoise, la série mixte du djebel hammimat et aux séries post-nappes des bassins mio-pliocène de constantine, guelma et hammam n'baïls. l 'encaissant de ces minéralisations s'étend du paléozoïque jusqu'au pliocène. les minéralisations des socles métamorphiques interne (petite kabylie et externe edough) présentent des associations minérales plus complexes sb, as, cu, pb, zn, bi, ni, co et présence de métaux précieux au et ag. dans le massif de l'edough, ces minéralisations sont liées à un hydrothermalisme induit par le magmatisme calco-alcalin du langien (marignac, 1988; aissa, 1996 ). la proximité de roches ultrabasiques en particulier pour celles de la partie nord- edough, pourrait être une source éventuelle pour l'antimoine et l'or. en ce qui concerne le socle de petite kabylie, l'étude du gîte el goudi, a montré la présence d'une association minérale complexe sb, as, cu, pb, (ni, co) et au ag. dans ce gîte, nous avons pu mettre en évidence, la présence de l'or en inclusions dans la chalcopyrite, une autre partie, se présente sans doute sous forme d'or " camouflé ", dans l'arsénopyrite. il s'agit là aussi de minéralisation épithermale, liée aux granitoïdes miocènes (toubal et al., 2005). la présence de sulfosels de pb/sb, sb/ag dans les paragenéses indiquent des interférences entre les cycles géochimiques du sb, pb,cu, et ag dans la série néritique constantinoise, les minéralisations, ont pour réceptacle, des karsts qui ont connus plusieurs phases, une anté- sénonienne, une anté-nappe et enfin une phase récente plio-quaternaire. ces karsts, coincident avec de grands accidents régionaux ( faille de kef haouner- dj debar ), ces accidents et annexes ont servi de drains aux solutions hydrothermales qui ont affectées le système karstique d'où la notion de " karst hydrothermal ". plus au sud dans le para-autochtone et dans le bassin post-nappe de hammam n'baïls l'antimoine est associé au pb et au zn, nous sommes alors dans une zone intermédiaire, entre les gîtes à influence magmato-volcanogène du nord et les gîtes péri-diapiriques type mvt du sud; la présence de l 'antimoine et du mercure caractérisant les premiers. les compositions isotopiques du plomb que nous avons étudié sur deséchantillons de hammam n'baïls, ( sonde ionique, montpellier ii), et ceux effectués par descollègues en tunisie et au maroc (farkis 2000), confirment le caractère radiogénique qui peut s'expliquer, par la contribution d'un plomb magmatique d'âge miocène (206 pb/ 204 pb entre 18,87 ± 0.1 et 207 pb/ 204 pb entre 15,50 ± 0.2 ). ce caractère radiogénique peut refléter un processus, de contamination du magma calco-alcalin lors de sa remontée avec la croûte continentale. les minéralisations antimonifères du nord-est de l'algérie présentent des similitudes avec celle de méditerranée occidentale. en sardaigne, l'antimoine et l'or qui accompagnent le plomb et le zinc sont attribuées au magmatisme tertiaire (carron., 1994; fariss, 2000). en corse et en italie, la répartition périplutonique, rappelle celle de l'algérie orientale, (glaçon, 1973). en corse les minéralisations ont été liées au magma ophiolitique ( féraud et al., 1977). la plus part des gîtes d'antimoine de toscane se situent dans des roches sédimentaires " calcaire caverneux ",( latanzi, 1999) et se présentent souvent sous forme d'oxydes et de chloro-antimoniates de plomb comme ceux de la série néritique et ceux de hammam n'baïls.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