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possibilités de réalimentation artificielle des nappes d'annaba et de bouteldja comme moyens de lutte contre la pollution et l'épuisement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Saaidia; Bachir/ Chaab, Salah/ Université Badji Mokhtar/ </w:t>
            </w:r>
          </w:p>
        </w:tc>
      </w:tr>
      <w:tr>
        <w:trPr>
          <w:trHeight w:val="567"/>
        </w:trPr>
        <w:tc>
          <w:tcPr>
            <w:tcW w:type="dxa" w:w="3000"/>
          </w:tcPr>
          <w:p>
            <w:r>
              <w:t>Nombre de Pages</w:t>
            </w:r>
          </w:p>
        </w:tc>
        <w:tc>
          <w:tcPr>
            <w:tcW w:type="dxa" w:w="7000"/>
          </w:tcPr>
          <w:p>
            <w:r>
              <w:t>153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eaux souterraines/ hydrogeologique/ la pollution/ hydrodynamique et hydrochimique / </w:t>
            </w:r>
          </w:p>
        </w:tc>
      </w:tr>
    </w:tbl>
    <w:p>
      <w:pPr>
        <w:pStyle w:val="Heading3"/>
      </w:pPr>
      <w:r>
        <w:t>Résumé :</w:t>
      </w:r>
    </w:p>
    <w:p>
      <w:r>
        <w:t>Durant les trente demières années la demande en eau est devenue tellement importante que les seules  ressources en eaux souterraines dans la région d"annaba ne suffisent plus. en effet le taux démographique élevé,  l"installation de grands complexes industriels (complexe sidémrique d'el-hadjar et asmidal) et la reprise en  main de l"agriculture avec la mise en valeur des terres ont accentué la surexploitation des nappes à tel point que  la pollution par l"avancée du biseau salé commence à se faire sentir dans certains forages implanté au niveau du  littoral.  i'étude hydrogéologique, hydrodynamique et hydrochimique de la nappe alluviale côtière de la plaine de  annaba et de la nappe du massif dunaire de bouteldja a permis de dé?nir un système hydrogéologique bi-  couche dont la nappe principale est la nappe captive des graviers qui s'enfonce progressivement sur plusieurs  kilomètres sous la mer dans le secteur des &lt;&lt; salines ›› d'une part et d"autre part à pennis de dé?nir la nature et la  géométrie de l"aquifère libre du massif dunaire de bouteldja. l'aquif`ere est constitué principalement de  formations sableuses. des modèles bidimensionnels ont été établis pour chaque nappe afin de définir les  paramètres hydrodynamiques et les conditions aux limites et d'avoir un aperçu de leur réaction sous l'effet de  différents scénarios de pompage.  afin de renouveler la ressource en eau en ralentissant l'abaissement du niveau ou mieux encore inverser  sa tendance. un dispositif de réalimentation artificielle de la nappe par des moyens adéquats selon les  caractéristiques hydrogéologiques de la nappe est proposé et a fait l'objet d'un modèle numérique sous modflow  simulant la réalimentation artificielle de la nappe libre du massif dunaire au niveau du secteur de bordj ali bey.  cette réalimentation artificielle de la nappe va permettre augmentation de la quantité d'eau disponible et va  réduire fortement la surexploitation des forages situées dans le secteur et permettrait une stabilisation  hydrodynamique de la nappe durant une longue période d'exploitation. ce modèle de simulation a été établi pour  définir les modalités d'ecoulement souterrain et étudier les différents scénarios possibles afin d'optimiser le  stockage et l'exploitation rationnelle des eaux souterraines.  les eaux destinées à la réalimentation sont de bonne qualité puisqu'elles sont préalablement traitées à la  station, installée au niveau du barrage  le volé économique de la réalisation d'une alimentation artificielle est important et les estimations du  coût du projet revirement à un prix du m3 de 3 da, qui n'est qu'approximatif. il permet d'avoir un ordre de  grandeur. les revenus indirects, qui sont multiples et complexes, peuvent rendre le projet de la réalimentation  artificielle par épandage dans la région de bordj ali bey économiquement et socialement rentable.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