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pollution sur les eaux superficielles et souterraines de la region de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Nouar; Tahar/ Messadi, Djelloul/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eaux/ guelma/ eaux souterraine/ superficielles/ hydrogiologie/ </w:t>
            </w:r>
          </w:p>
        </w:tc>
      </w:tr>
    </w:tbl>
    <w:p>
      <w:pPr>
        <w:pStyle w:val="Heading3"/>
      </w:pPr>
      <w:r>
        <w:t>Résumé :</w:t>
      </w:r>
    </w:p>
    <w:p>
      <w:r>
        <w:t xml:space="preserve">La région de guelma est située au nord-est de l'algérie  orientale cette région est connue par des potentialités hydriques  importantes caractérisées surtout par les eaux souterraines et de  surfaces. les eaux souterraines proviennent des forages, puits et  sources qui sont captés pour satisfaire la demânde en eau de la  villa de guelma est les villages de la regions ou jadis l'eau était de  qualite rurale. en effet, le développement agricole, industriel,  urbains et les constructions anarchiques avec des rejets non  assainis font que les eau souterraines  et les eaux de surface  situées alentours de gualma sont  dégradés en qnalité.   . d'un point devue géologique, la région de guelma considérée comme  un bassin subsides ? remplissage détritique     du plie-quaternaire reposant sur un substratum rniocène   constitué par des argiles et marnes à  gypses parfois le sou?e s'y  intercale. la géométr?e du réservoir plio-quaternaire tient même   du mode de dépôts des sédiments dêtritiques qui dépassent 200m d'épaisseur au centre de la dépression. l'orgariisations de  ces  dépôts en sédimentaires et même en cycle, favorise  l'éxistence de niveaux preferentiels d'ecoulements  communicants au sein d'une matrice argileuse.ce systèiue  aquifère libre à semi-captif est caractérisé par deux principaux  aspects; i) une texture  grossière (blocs de defférentes tailles)prés des bordures des oueds et des massifs polygéniques, et ii)   une texture plus ou moins ?ne. constituée par des argiles;   graviers, sables au  centre, du gypse et sels au  nord de guelma  et s`étend  jusqu`à l'ouest de  belkheir. l'alimentations de  l'aquifêre est régie principalement par les précipitations.l'infiltration des eaux d'irrigation et par alimentation occulte à partir   des bordures calcaires ?ssurés. l'exutoire de l'aquifère  seffectue par prélèvemènt dans  les captages pour l'irrigation et  l'approvisionnement en eau de`la*ville de guelma et des villages  limitrophes, par évaporation, par écoulement souterrain vers les  oueds et par déversement sur les marnes en donnant naissance à  .plusieurs sources. l'écoulement souterrain se fait en général du  sud vers le nord et suit  sensiblement la direction de  l'écoulement général de l'oued seybouse;    l'établissement des carte de vulnérabilité drastic a mis en   évidence la vulnérable de la nappe de guelma à la polluants en générale.    du  point  de vue hydrochimique, la minéralisation est caractérisé    surtout  par les chlorures, sulfates , calcium et  magnésium pour les forages , puits et sources située au centre  du bassin et bicarbonaté calcique et magnésien pour les sources   des bordures calcaires du sud-est , sud-.ouest et les sources de la  ?ontière nord.    valeurs obtenues de l`indice de saturation pour la calcite,  l'aragonite, la dolomiteet le gypse ainsi que la pression partielle  de co2, montrent les eaux des puits,forages et sources de  l'aquifère de guelma sont quasi sous-saturées en calcite,  aragonite et dolomite ce qui leur donnent un enrichissement en  calcium magnésium. les points d`eau situées en bordure sud,  donc situés dans la zone de transit des "eaux" en provenance de la  zone d'alimentation, présentent des indices positifs, sont donc  sur-saturés en ces minéraux; l'analyse des données montre que  ces eaux ont des concentrations f?ibles en calcium et magnésium  les indices de saturation obtenus pour les  sources situées hors du sous bassin de" guelma  sont surseturé en calcite, aragonite ce qui leur  donnent un appauvrissement en calcium et sous  saturés en dolomite et gypse ce qui leur  procure un enrichissement en magnésium,  sulfate et  calcium.  les indices def saturation obtenus pour la  dolomite et gypse, démontrent une sous-  saturation généralisée en ces minéraux qui est,  peut-être, à l'origine des hautes teneurs  obtenues .en  chlorures, en . magnésium, en  sodium et en sulfates. les valeur? obtenues de  la pression partielle en c02 sont en général  faible dans la majorité des points étudiés,  alors qu'elle augmente dans lesforages, puits et  source qui se trouvent probablement dans .le  flux souterrain des eaux  les plus rninétaliséeà    la dégradation de la qualité. des eaux  super?cielles est mise en évidence ce par la  présence d'une pollution chimique et  bactériologique de l'oued seybouse et dess  oueds du bassin versant secondaire.  les eaux  souterraines proche de la ville de  sont polluées par  les formes azotées et  phosphatées. la présence des métaux lourds  varie en fonction  de la nature répartition  géographique des sources de pollution par  rappot aux  points de prélèvernent. en etfet, les  industries(brîqueterie, mécanique,   et céramique)  le  bessirsemientrprobablernent à poriginê ?ée la   des  lourds dans les eaux ; par ailleurs,et malgré la présence  des métaux lourds varie en fonction de la nature et de la répartition géographique des sources de pollution par rapport aux points de prélèvement en effet  les industries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