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Mécanismes d'acquisition de la salinité et de la fluoruration des eaux de la nappe phréatique de la basse vallée de l'oued Mya ouargla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Nezli; Imed Eddine/ Djabri,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pollution/ nappe phréatique/ fluoration/ vallée de l'oued mya/ </w:t>
            </w:r>
          </w:p>
        </w:tc>
      </w:tr>
    </w:tbl>
    <w:p>
      <w:pPr>
        <w:pStyle w:val="Heading3"/>
      </w:pPr>
      <w:r>
        <w:t>Résumé :</w:t>
      </w:r>
    </w:p>
    <w:p>
      <w:r>
        <w:t>Les eaux de la nappe phréatique de la basse vallée de l'oued mya (ouargla ) présentent une salinité excessive et une fluoration au dessus des normes. cette pollution est supposée liée à  la conjugaison de phénomènes : naturels et anthropiques.  ce mémoire constitue une contribution à l'étude des caractéristiques physico-chimique de ces  eaux  en vue de comprendre les processus d'acquisition de la salinité et de la fluoration  des eaux, et l'impact de cette pollution sur la santé publique à ouargla.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