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Impacts des lâchées de barrage hammam debagh sur la qualité des eaux de la vallée de la seybouse dans sa partie amont (Nord-Est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Mouchara; Nabil/ Djabri, Larbi/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etm / oued seybouse/ périmètre d'irrigation/ pollution hydrique/ bactériologie/ lâchées de barrage/ </w:t>
            </w:r>
          </w:p>
        </w:tc>
      </w:tr>
    </w:tbl>
    <w:p>
      <w:pPr>
        <w:pStyle w:val="Heading3"/>
      </w:pPr>
      <w:r>
        <w:t>Résumé :</w:t>
      </w:r>
    </w:p>
    <w:p>
      <w:r>
        <w:t>Le périmètre guelma bouchegouf et les zones de forte occupation humaine et d'activités économiques restent  exposés aux diverses pollutions (rejets urbains, industriels et l'agriculture). a la vallée de la seybouse, ce problème  devient de plus en plus préoccupant particulièrement lors des périodes de transitions c'est-à-dire entre le mois de  septembre et le mois de décembre caractérisant l 'arrêt des lâchées en provenance du barrage hammam debagh et le  manque de précipitations tel que constaté ces dernières années. dans ce cas les eaux présentes au niveau de l 'oued  seybouse sont issues des di?érents rejets accentuant ainsi le risque de pollution.  les analyses réalisées sur les échantillons prélevés montrent une double pollution des eaux _'  -une pollution bactériologique,  -une pollution par les éléments traces métalliques (etm).  les eaux d'irrigation en provenance du barrage sont pompées directement de l'oued seybouse sans traitement  préalable, ce qui peux provoquer une pollution des eaux.  les analyses bactériologiques e?ectuées ont révélé la présence de germes test de contamination fécale, avec des  valeurs de 2400 à 22000 g/l00ml de coliformes fécaux (escherischia coll) et de 1000 à 10000 g/1 00ml de  streptocoquesfécaux avec la présence de salmonelles groupe d dans les eaux de l 'oued traduisant une pollution des  eaux.  les et m, montrent des teneurs élevées en plomb avec 0,23 mg/l, en nickel avec 0,12 mg/l et faibles en cuivre 0,15 mg/l,  ces valeurs dépassent les normes admises mais les faibles teneurs sont provoquées par les écoulements des eaux  favorisant leur brassage.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