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 la decharge publique de tiaret-algerie et son impact sur la qualite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Mehdi; Mokhtaria/ Djabri, Larbi/ </w:t>
            </w:r>
          </w:p>
        </w:tc>
      </w:tr>
      <w:tr>
        <w:trPr>
          <w:trHeight w:val="567"/>
        </w:trPr>
        <w:tc>
          <w:tcPr>
            <w:tcW w:type="dxa" w:w="3000"/>
          </w:tcPr>
          <w:p>
            <w:r>
              <w:t>Nombre de Pages</w:t>
            </w:r>
          </w:p>
        </w:tc>
        <w:tc>
          <w:tcPr>
            <w:tcW w:type="dxa" w:w="7000"/>
          </w:tcPr>
          <w:p>
            <w:r>
              <w:t>207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bibliogr.p.p.1-12. -Résumé en arab,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décharge publique/ tiaret-algerie/ eaux souterraine/ la nappe phréatique ./ </w:t>
            </w:r>
          </w:p>
        </w:tc>
      </w:tr>
    </w:tbl>
    <w:p>
      <w:pPr>
        <w:pStyle w:val="Heading3"/>
      </w:pPr>
      <w:r>
        <w:t>Résumé :</w:t>
      </w:r>
    </w:p>
    <w:p>
      <w:r>
        <w:t>Ce travail ayant pour objet principal la mise en évidence des mécanismes de contamination des eaux souterraines par les lixiviats générés par la décharge publique de Tiaret, contribue de manière précise à la connaissance hydrogéologique et géochimique de l'aquifère cénomanien de cette région.  Plusieurs méthodes et outils ont été utilisés dans le cadre de ce travail, leur combinaison a montré une meilleure adaptation à un aquifère vulnérable à la contamination par les lixiviats en zone de décharge non contrôlée. Parmi ces descripteurs, nous pouvons citer : les traceurs hydrogéochimiques (éléments chimiques, matière organique et métaux lourds),  les méthodes hydrogéologiques, piézométriques, hydroclimatologiques, et  géologiques. Ces derniers ont permis de confirmer  nos hypothèses de départ quant à  la source principale de pollution des eaux souterraines : la contamination par les lixiviats de la décharge. Des suivis périodiques d'analyses physico-chimiques (pH, conductivité électrique, Cl-, NO3-, SO42-,  Na+,  et Ca2+), de la matière organique et des métaux lourds  ont été effectués durant la période  de 2005 à 2007. Ces campagnes d'analyses ont  été effectués sur des échantillons d'eaux souterraines prélevées sur les 12 puits qui ceinturent la décharge d'amont en aval . Des  prélevements de lixiviats effectués dans la partie inférieure de la décharge ont fait l'objet également d'analyses physico-chimiques. Enfin, des campagnes de relevés piézométriques et de sondages électriques ont été réalisées dans le cadre de cette étude.</w:t>
        <w:br/>
        <w:br/>
        <w:br/>
        <w:br/>
        <w:t>L'outil hydroclimatologique a montré que ce sont les eaux de pluie qui représentent la source principale de production des eaux de lixiviats .  la température,  la pluie et le  degré d'humidité contribue grandement  à l'évolution de la  la composition chimique des lixiviatsL'étude géologique, hydrogéologique et piézométrique a montré que la nappe circule dans les calcaires à perméabilité de fissure d'âge Cénomanien et que les zones à faibles profondeurs de la nappe (inférieures à 12 m) sont observées à proximité et à l'aval de la décharge. Ce sont des zones, considérées à priori comme les plus sensibles à la contamination par les eaux de lixiviat. L'écoulement de la nappe, dirigé de la décharge vers la zone urbaine, conforte l'hypothèse de la forte vulnérabilité à la pollution, des secteurs situés à l'aval de la décharge. La remontée de la nappe au fond de la carrière de la décharge montre une contamination accrue et directe de la nappe par les lixiviats. La géoélectrique a permis de confirmer ces résultats et donner une idée préliminaire sur le panache de contamination par les lixiviats. La caractérisation du lixiviat généré par la décharge de Tiaret a montré qu'il s'agit d'un percolat vieux et stabilisé, véhiculant une importante charge polluante (DBO5/DCO = 0,11). Celle des eaux de la nappe a montré que ce sont les puits situés à proximité,  en aval de la décharge, qui sont les plus vulnérables à cette contamination par les lixiviats (conductivités électriques en moyenne de 4229,41µS/cm, chlorures de 516,08 mg/l et sulfates 514,75 mg/l). Quant à la charge organique et métallique pratiquement négligeable dans les eaux souterraines naturelles,  des teneurs anormalement élevées (187,16 mg/l en DCO, 113,33 mg/l en DBO5 , 790 µg/l en Fer, 910 µg/l en nickel) ont été observées principalement dans les puits situés au sein, à proximité et à l'aval de la décharge, dans le sens découlement de la nappe. Ceci plaide en faveur de la contamination de la nappe phréatique par les lixiviats très chargés du site étudié Plusieurs facteurs sont déterminants dans la contamination des eaux souterraines par les lixiviats : précipitations, sols et zone non saturée, profondeur de la nappe, la distance des puits par rapport à la décharge…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