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l'identification des aires inondables et qualité physico chimiques des eaux stagnantes temporaires dans la valée de la mafragh extrême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 Sofiane/ Alayat, H/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aire inondable/ eaux stagnantes temporaires/ qualité physicochimique/ milieu physique/ vallée mafragh/ </w:t>
            </w:r>
          </w:p>
        </w:tc>
      </w:tr>
    </w:tbl>
    <w:p>
      <w:pPr>
        <w:pStyle w:val="Heading3"/>
      </w:pPr>
      <w:r>
        <w:t>Résumé :</w:t>
      </w:r>
    </w:p>
    <w:p>
      <w:r>
        <w:t>La région d'el-tarf ne respire que par un seul exutoire qui est l'oued mafragh d'où la vallée de la mafragh. les agriculteurs depuis longtemps revendiquaient les problèmes des inondations et leurs causes sur leur terre. l'objectif de notre travail est d'identifier les aires inondables et la qualité physico-chimique de leurs eaux.ainsi, par l'analyse topographique, les travaux de terrain et du laboratoire et lesenquêtes multiples nous avons pu localiser ces eaux stagnantes temporaires que</w:t>
        <w:br/>
        <w:br/>
        <w:t>dans les basses plaines essentiellement dans les aires à sols de faible perméabilitémais dans les sols sableux c'est l'effet de la remonté des eaux souterraines.les résultats des analyses physico-chimiques définissent une bonne qualité qui est en général similaire à celle des eaux de pluies. d'autre part ces eaux stagnantes temporaires sont influencées par la nature du sol et de la qualité des eaux des nappes superficielles. enfin, il apparaît que ces eaux des aires inondables présentent un ajout positif dans le contexte des eaux stagnantes permanentes où leur importance dans le complexe humide n'est plus à démontrer.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