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geologique  geochimique et meneralogique de l'indice d'attapulgite dans la region de rhoufi w batna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Lamouri; Bachir/ Bouabsa, L/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La couche d'attapulgite/ calcaire/ rhoufi w.batna/ hydroxyle / </w:t>
            </w:r>
          </w:p>
        </w:tc>
      </w:tr>
    </w:tbl>
    <w:p>
      <w:pPr>
        <w:pStyle w:val="Heading3"/>
      </w:pPr>
      <w:r>
        <w:t>Résumé :</w:t>
      </w:r>
    </w:p>
    <w:p>
      <w:r>
        <w:t>La couche d'attapulgite de rhoufi objet de cette étude, fait partie des formations constituant le coeur du synclinal de rhassira. elle est encaissée dans l'assise médiane marno calcaire du lutétien et se présente sous forme d'une couche lenticulaire subhorizontale (pendage de 2° à 5°nw). les observations de terrain et l'interprétation des travaux miniers ont décelé que la puissance de cette couche décroît avec le sens du pendage et que la zone la plus perspective est celle située dans la partie centrale sud du secteur d'étude les résultas des études minéralogiques et géochimiques ont montré qu'il s'agit d'une attapulgite à excès de cao, associée à des minéraux issus de la sédimentation chimique, à savoir la calcite, la dolomite et le gypse, avec absence de minéraux d'origine détritique et dont la zone la plus riche est localisée dans sa partie médiane. les essais de purification et de traitement afin de neutraliser l'excès de cao de cette attapulgite par la méthode d'attaque à l'hcl dilué et à froid ont donné des résultats encourageants en réduisant le taux de cao de 11,25 % à 0 ,75%. l'étude cristallochimique par spectroscopie infrarouge à transformée de fourrier (ftir)</w:t>
        <w:br/>
        <w:br/>
        <w:t>de cette argile a permis la localisation des bandes d'absorption des hydroxyles structuraux (oh-) qui, à leur tour nous ont fourni des indications sur le caractère dioctaédrique des feuillets. ceci nous a permis de lui attribuer une formule chimique globale selon un model dioctaédrique : (si7 al)(mg2al) o20 (oh) 2(h2o) 4,4h20 . la combinaison des données minéralogiques, géochimiques géologiques et l'histoire paléogéographique de la région avec notamment : o l'encaissement de la couche d'attapulgite dans des formations du lutétien moyen qui représente une période de transition entre l'éocène marin et continental; o l'absence du matériel détritique au sein de la fraction argileuse ; o l'association de cette argile à des minéraux de la précipitation chimique basique (calcite, dolomite et gypse) ; o la présence de fortes teneurs en mgo (5,5% à 12%) et de faibles teneurs en al2o3 (5% à 7%) confirme que cette argile est une attapulgite issue du processus de la néoformation au cours de la sédimentation basique dans un milieu confiné en excluant l'héritage et la transformation à partir des sols et des roches préexistantes.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