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Petrogenetic and metallogenetic studies of the tertiary igneous complexes of northeast algeria</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laouar; Rabah/ University badji mokhtar/ Ouabadi, Aziouz/ </w:t>
            </w:r>
          </w:p>
        </w:tc>
      </w:tr>
      <w:tr>
        <w:trPr>
          <w:trHeight w:val="567"/>
        </w:trPr>
        <w:tc>
          <w:tcPr>
            <w:tcW w:type="dxa" w:w="3000"/>
          </w:tcPr>
          <w:p>
            <w:r>
              <w:t>Nombre de Pages</w:t>
            </w:r>
          </w:p>
        </w:tc>
        <w:tc>
          <w:tcPr>
            <w:tcW w:type="dxa" w:w="7000"/>
          </w:tcPr>
          <w:p>
            <w:r>
              <w:t>171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2002</w:t>
            </w:r>
          </w:p>
        </w:tc>
      </w:tr>
      <w:tr>
        <w:trPr>
          <w:trHeight w:val="567"/>
        </w:trPr>
        <w:tc>
          <w:tcPr>
            <w:tcW w:type="dxa" w:w="3000"/>
          </w:tcPr>
          <w:p>
            <w:r>
              <w:t>Sujet(s)</w:t>
            </w:r>
          </w:p>
        </w:tc>
        <w:tc>
          <w:tcPr>
            <w:tcW w:type="dxa" w:w="7000"/>
          </w:tcPr>
          <w:p>
            <w:r>
              <w:t xml:space="preserve">petrogenesis/ metamorphic/ magmatic sources/ algeria/ isotopic analyses/ edough massif/ </w:t>
            </w:r>
          </w:p>
        </w:tc>
      </w:tr>
    </w:tbl>
    <w:p>
      <w:pPr>
        <w:pStyle w:val="Heading3"/>
      </w:pPr>
      <w:r>
        <w:t>Résumé :</w:t>
      </w:r>
    </w:p>
    <w:p>
      <w:r>
        <w:t>The petro genesis of igneous, metamorphic and mineralized lithologies in the edough massif,  ne algeria, indicates a clear interplay between crustal and magmatic sources, and magmatic  and surface fluids, as determined by sulphur and oxygen isotopic analyses. the tertiary  igneous rocks (microgranites and rhyolites) show a tendency towards i-type granitoids with  8348 values of +5.4 i 2.2%t› (lo) and 8180 varying between +5.6 and +6.9 %&lt;›, with the most  hydrothermally altered rocks having the lowest 8180 values. this is indicative of seawater  being a major component of the hydrothennal fluids. seawater interaction with the granitoids  produced enrichment in 348 of sulphide-sulphur in both the microgranites and associated  skam mineralization. however, in the beleleita w-sn-(au) deposit, magmatic ?uids  dominated the mineralization, re?ected by 8348 values of +1.7 and +l.8%t›. the basement  complex amphibolites of kef lakhal indicate derivation from a basaltic magma with 8180  ranging from +49 to +8.6%t›. locally altered amphibolite has the lowest 8180 values  suggestive of meteoric water interaction, whereas the highest 8180 indicate the incorporation  of crustal material during the genesis of the amphibolites. cmstal contamination is also  reflected in their 8348 of -18 to +2.1%t›, with the most contaminated rocks having the lowest  834</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