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spatio temporelles du coefficient b de la loi cumulative de richter logn = a bm à patir des repliques du seisme d'el-Asnam du 10 Octobre 1980  (sequence du 24 octobre au 16 Novembre 1980).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Boughacha; Mohamed-Salah/ Université d'Alger/ Chikaoui,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sismologiques autonomes/ 'origine du séisme majeur/ fracturation des terrains./ </w:t>
            </w:r>
          </w:p>
        </w:tc>
      </w:tr>
    </w:tbl>
    <w:p>
      <w:pPr>
        <w:pStyle w:val="Heading3"/>
      </w:pPr>
      <w:r>
        <w:t>Résumé :</w:t>
      </w:r>
    </w:p>
    <w:p>
      <w:r>
        <w:t>Un réseau de 6 stations sismologiques autonomes, cernant   principale à l'origine du séisme majeur du 10 Octobre 1980, a  permis d'appréhender la sismicité de la séquence du 24 Octobre 1980  au 16 Novembre 1980 : 6000 séismes ont été localisés par une méthode  de zonage défini par les médiatrices des segments entre couples de  stations et à partir des seules arrivées des ondes longitudinales,  dans un milieu à une couche supposé homogène et de vitesse Vp =  4,5 Km/s.  La distribution spatio-temporelle de la sismicité montre  une répartition non uniforme des foyers, par rapport à la faille  principale ; elle ne met pas en évidence de loi significative quant  à son évolution temporelle.  Les magnitudes, déterminées à partir de la durée du signal  se classent dans l'intervalle (1 - 5.1). L'étude spatiale montre que  les magnitudes les plus fortes affectent essentiellement les extrémités nord et sud de la faille principale. La distribution spatio-  temporelle des énergies met en évidence un Jeu de contraintes plus  actif en ces mêmes extrémités.  L'étude spatiale du coefficient b de la loi cumulative  1ogN = a - bM, dans l'intervalle (1.8 - 5.1) déterminé par le pouvoir de détection du réseau, met en évidence des variations régionales de ce facteur significatives ; ces valeurs sont retenues sur  la base du test statistique de kolmogorov-Smirnov. Elles sont conformes à la façon dont se libèrent les énergies et indiquent une  variation spatiale dans le degré de fracturation des terrains.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