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structure et des activitès anthropiquessur les eaux du massif de l'edough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Kiniouar; Hocine/ Hani, Azzedine/ Université Badji Mokhtar/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hydrogeologique/ les eaux/ massif de l'edough/ les courbes/ rodynamique/ </w:t>
            </w:r>
          </w:p>
        </w:tc>
      </w:tr>
    </w:tbl>
    <w:p>
      <w:pPr>
        <w:pStyle w:val="Heading3"/>
      </w:pPr>
      <w:r>
        <w:t>Résumé :</w:t>
      </w:r>
    </w:p>
    <w:p>
      <w:r>
        <w:t>Cette étude vient contribuer à la connaissance hydrogéologique de l'aquifère cristallin du massif de l'edough renfermant dans son sous-sol un potentiel hydrique assez précieux surtout d'un point de vue qualitatif. afin de mener à bien ce travail, il s'est avérer utile de procéder à une description des différentes formations géologiques de la région d'étude, sur une échelle régionale, en se référant aux diverses études géologiques déjà effectuées, ensuite sur une échelle locale, on étudie le réseau de fractures dans le massif, grâce aux photo-aériennes et aux mesures des directions des joints réalisés sur le terrain pour en ressortir les directions principales des fractures ayant un intérêt sur le plan hydrogéologique et  rodynamique. ensuite, l'étude des conditions climatiques, en faisant un bilan régional des ressources en eau permettra de voir leurs influences sur le fonctionnement hydrologique du système. l'étude du chimisme par les courbes de variation du chimisme des éléments chimiques des eaux des sources située en haute altitude sur une période donnée et en utilisant l'analyse en composante principale, permettra de comprendre l'influence des facteurs climatiques, géologiques, structuraux, morphologiques et anthropiques sur la qualité des eaux des sources. ensuite, l'étude d'une compagne de prélèvement réalisée sur une superficie plus étendue, va permettre de comparer le chimisme des eaux de haute altitude et celui des eaux de basse altitude influencées par la mer, et ainsi de compléter les connaissances sur le plan chimie des eaux et aussi d'établir un lien avec les structures géologiques. enfin, la modélisation du débit et de la conductivité des eaux des sources du village de seraïdi à l'aide des réseaux de neurones artificiels, permettra de calculer les débits et la conductivité des eaux des sources à partir de plusieurs entrées qui sont les variables climatiques et chimiques, suivi sur une période donnée et aussi de voir l'influence des structures géologiques, sur la répartition spatiale des sources grâce aux résultats obtenus par la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