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Carecteristiques sedementologiques citologiques mineralogiques petrographiques et geochimiques des sables du massif dunaire de bouteldja secteurs de bouteldja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Kahoul; Manel/ Toubal, Abderrahmen/ Université Badji Mokhtar/ </w:t>
            </w:r>
          </w:p>
        </w:tc>
      </w:tr>
      <w:tr>
        <w:trPr>
          <w:trHeight w:val="567"/>
        </w:trPr>
        <w:tc>
          <w:tcPr>
            <w:tcW w:type="dxa" w:w="3000"/>
          </w:tcPr>
          <w:p>
            <w:r>
              <w:t>Nombre de Pages</w:t>
            </w:r>
          </w:p>
        </w:tc>
        <w:tc>
          <w:tcPr>
            <w:tcW w:type="dxa" w:w="7000"/>
          </w:tcPr>
          <w:p>
            <w:r>
              <w:t>146 f .</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sables/ granulométrie/ morphoscopie/ massif dunaire/ substance utiles/ </w:t>
            </w:r>
          </w:p>
        </w:tc>
      </w:tr>
    </w:tbl>
    <w:p>
      <w:pPr>
        <w:pStyle w:val="Heading3"/>
      </w:pPr>
      <w:r>
        <w:t>Résumé :</w:t>
      </w:r>
    </w:p>
    <w:p>
      <w:r>
        <w:t>Les substances utiles non métalliques intéressent de plus en plus un grand nombre d'industries ces dernières années dans le monde mais aussi en algérie  parmi ces produits, les sables occupent une place de choix dans le secteur de la construction,  l'industrie du verre et la métallurgie en particulier   les gisements de sables du massif dunaire de la région de  bouteldja (nord-est algérie) à proximité d'un pôle urbain et industriel de la taille de annaba, font de ces formations un sujet d'intérêt pour la recherche et l'exploitation, aussi nous somme intéressés à leur étude. il s'agit de formations superficielles constituées de plusieurs épisodes dunaires datées du plio-quaternaire. ces formations reposent sur deux principales unités structurales connues dans toute la chaîne alpine de l'algérie nord orientale ; de bas en haut il s'agit du flysch à micro- brèches d'âge paléo-éocène et du flysch numidien d'âge oligo-miocène. l'étude sédimentologique et gîtologique se sont effectuées par l'analyse granulométrique, la morphoscopie des grains de sables, l'identification minéralogique de toutes les autres fractions de sables. pour mieux connaître ces formations, une étude géochimique a été effectuée pour déterminer les éléments  chimiques majeurs et leur homogénéisation en surface et en sub-surface le plus souvent ces sables renferment 90% à 99% de silice. les minéraux accessoires sont représentés par : la tourmaline, la magnétite, le grenat, le zircon, le rutile, le disthène et  la staurotide. l'analyse des différents éléments constituants ces sables, l'identification du milieu de dépôt et du mode de transport plaide pour une origine double : provenance d'une source type métamorphique massif de l'edough la plus proche et une autre source probable  type flysch numidien. l'exploitation éventuelle de ces sables pour quelques domaines d'utilisation sans une étude sérieuse d'impact sur l'environnement ne nous parait pas recommandable.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