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Ressources et essai de gestion integrée des eaux du bassin versant d'oued cherf sedrata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Halimi; Samia/ Université Badji Mokhtar/ Zouini, D/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gestion intégrée/ salinité/ exploitation planifiée/ AEP/ AEI/ oued cherf/ barrage de foum el khanga/ AEA/ </w:t>
            </w:r>
          </w:p>
        </w:tc>
      </w:tr>
    </w:tbl>
    <w:p>
      <w:pPr>
        <w:pStyle w:val="Heading3"/>
      </w:pPr>
      <w:r>
        <w:t>Résumé :</w:t>
      </w:r>
    </w:p>
    <w:p>
      <w:r>
        <w:t>Le bassin d'oued cherf est situé dans la partie nord -est du territoire algérien à l'amont du barrage de foum el khanga et s'étale sur une superficie de 1735 km 2, regroupe seize communes avec un nombre de population qui dépasse les 190.000 habitants. l'étude géologique nous permet d'identifier la stratigraphie locale qui allant du trias jusqu'au quaternaire. le climat de la région est de type semi-aride avec une forte évaporation. les résultats des analyses chimiques des eaux du bassin d'oued cherf (eau superficielle et souterraine) confirme la salinité de ces eaux qui est dûe  robablement au lessivage des formations triasiques en période des hautes eaux et à la précipitation des sels à la période des basses eaux. l'étude d'une exploitation planifiée et une gestion intégrée des ressources en eau à l'échelle du bassin d'oued cherf / sedrata est l'objectif de ce travail face aux besoins croissants en eau des différents secteurs (aep, aei et aea). l'étude a commencé par l'identification du bassin versant d'oued cherf / sedrata en passant par les différentes caractéristiques : naturelles, géologiques, hydroclimatiques, hydrogéologiques et hydrochimiques pour l'évaluation des ressources en eau. pour aboutir à une la gestion intégrée des ressources en eau du bassin versant d'oued cherf / sedrata, une confrontation ressources / demandes est indispensable.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