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et impact des déchets solides urbins sur l'environement et tarf commune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Hamzaoui; Sabri/ Derradji, El fadel/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impact/ gestion/ déchets solides urbains/ milieu naturel/ décharges sauvages/ décharges contrôlées/ environnement/ centre d'enfouissement technique/ commune d°el tarf/ </w:t>
            </w:r>
          </w:p>
        </w:tc>
      </w:tr>
    </w:tbl>
    <w:p>
      <w:pPr>
        <w:pStyle w:val="Heading3"/>
      </w:pPr>
      <w:r>
        <w:t>Résumé :</w:t>
      </w:r>
    </w:p>
    <w:p>
      <w:r>
        <w:t>Les humains et on essayant de corriger les néfastes effets de la plus part de leur activités sur penvironnement ?nissent souvent par rendre les choses plus compliquées, pourtant souvent une bonne gestion avec un bon control des activités anthropiques peut donner de bon résultats pas seulement sur le niveau envirormemental mais aussi sur les niveaux économique et social. dans ce cas la gestion des déchets solides urbains fait un bon exemple, car dés le premier contact de ces déchets avec le milieu naturel leur impact sur ce dernier parait très clair et ainsi le fait de collecter, transporter et entasser ces déchets dans des décharges dites sauvages ne fait que croitre leur impact sur fenvironnement ainsi on a opter pour putilisation des décharges contrôlées dites aussi cet (centre d°enfouissement technique) on espérant ainsi avoir peut être une bonne assurance au pro?t de la préservation du milieu naturel, mais malheureusement même de telles perspectives restent insuf?santes du fait qu°elles comportent des lacunes techniques présentant des risques bien réels sur fenvironnement même âpres des années sur la fermeture d°un cet telle est l°idée que cette modeste étude essaye de démontrer on prenant comme exemple la commune d°el tarf.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