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Quallite des eaux de l'oued rhumel constantine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Samira/ Djabri, Larbi/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roche/ eaux/ oued rhumel/ constantine/ sable/ </w:t>
            </w:r>
          </w:p>
        </w:tc>
      </w:tr>
    </w:tbl>
    <w:p>
      <w:pPr>
        <w:pStyle w:val="Heading3"/>
      </w:pPr>
      <w:r>
        <w:t>Résumé :</w:t>
      </w:r>
    </w:p>
    <w:p>
      <w:r>
        <w:t>Le bassin de kebir rhumel est situé dans la partie est nord de l'algérie. l'oued rhumel se situe entre la chaîne littorale kabyle au nord et les massifs les plus au sud du tell. le bassin de l'oued rhumel présente une opposition structurale qui se traduit au sud par un substratum relativement simple formé de vastes étendues sédimentaires d'où émergent des massifs calcaires isolés contrastant avec un édifice plus complexe au nord constitué de nombreuses séries hétérogènes entassées. pendant la phase tectonique successive, les températures moyennes annuelles dans le bassin sont de l'ordre de 15,4 °c et une moyenne des précipitations est de 509,19 mm, l'évapotranspiration réelle moyenne est de 86,14 % et les précipitations ruisselées infiltrées représentent 49,34 mm. deux grands types d'aquifères principai avec des profondeurs et des caractéristiques chimiques différentes en surface aquifère poreux et un aquifère karstique profond. l'étude des eaux de la nappe superficielle révèle l'existence de plusieurs types de pollution où les concentrations en ions chlorure (ci) et sodium (na) provenant essentiellement de la dissolution des formations salifères du mio-pliocène sont en étroite corrélation dans tout l'oued rhumel avec minéralisation. les hauteurs d'écailles (représentatives des écoulements) sont mal corrélées aux différents paramètres physico-chimiques, il semble qu'en raison de la dilution de l'eau de rhumel par ses affluents les très minéralogiques oued seguen et oued boumerzoug, les teneurs en hco3, so4, na et ca subissent une variation relativement plus importante l'analyse en composantes principales (acp) montre que la variation des paramètres physico-chimiques de l'eau de l'oued rhumel résulte des facteurs suivants : la pollution organique on la distingue notamment dans les deux stations amonts(ain smara et el ménia) où l'on observe une nette opposition de l'oxygène dissous avec les paramètres nh4, po4 et dco. hydraulicité de l'oued : elle intervient surtout sur la variation des teneurs en chlorures de jons et en sodium (naci). l':elle autoépuration apparaît dans la partie aval du bassin du rhumel dont on observe une accélération de l'oxydation des substances organiques à la station de graem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